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FD674" w14:textId="77777777" w:rsidR="0066635C" w:rsidRDefault="0066635C" w:rsidP="00DD4DB7">
      <w:pPr>
        <w:jc w:val="center"/>
        <w:rPr>
          <w:rFonts w:eastAsia="Calibri" w:cstheme="minorHAnsi"/>
          <w:b/>
          <w:bCs/>
          <w:u w:val="single"/>
        </w:rPr>
      </w:pPr>
    </w:p>
    <w:p w14:paraId="2ECF6CCF" w14:textId="4441C42D" w:rsidR="00DD4DB7" w:rsidRPr="004C5FC0" w:rsidRDefault="00DD4DB7" w:rsidP="00DD4DB7">
      <w:pPr>
        <w:jc w:val="center"/>
        <w:rPr>
          <w:rFonts w:eastAsia="Calibri" w:cstheme="minorHAnsi"/>
          <w:b/>
          <w:bCs/>
          <w:sz w:val="28"/>
          <w:szCs w:val="28"/>
          <w:u w:val="single"/>
        </w:rPr>
      </w:pPr>
      <w:r w:rsidRPr="004C5FC0">
        <w:rPr>
          <w:rFonts w:eastAsia="Calibri" w:cstheme="minorHAnsi"/>
          <w:b/>
          <w:bCs/>
          <w:sz w:val="28"/>
          <w:szCs w:val="28"/>
          <w:u w:val="single"/>
        </w:rPr>
        <w:t>Fair Processing Notice (Privacy Notice)</w:t>
      </w:r>
    </w:p>
    <w:p w14:paraId="668DFEA3" w14:textId="77777777" w:rsidR="00DD4DB7" w:rsidRPr="004C5FC0" w:rsidRDefault="00DD4DB7" w:rsidP="00DD4DB7">
      <w:pPr>
        <w:jc w:val="center"/>
        <w:rPr>
          <w:rFonts w:eastAsia="Calibri" w:cstheme="minorHAnsi"/>
          <w:b/>
          <w:bCs/>
          <w:sz w:val="28"/>
          <w:szCs w:val="28"/>
        </w:rPr>
      </w:pPr>
      <w:r w:rsidRPr="004C5FC0">
        <w:rPr>
          <w:rFonts w:eastAsia="Calibri" w:cstheme="minorHAnsi"/>
          <w:b/>
          <w:bCs/>
          <w:sz w:val="28"/>
          <w:szCs w:val="28"/>
        </w:rPr>
        <w:t>Your Personal Information – what you need to know</w:t>
      </w:r>
    </w:p>
    <w:p w14:paraId="706EB151"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Your information, what you need to know</w:t>
      </w:r>
    </w:p>
    <w:p w14:paraId="6195652A" w14:textId="77777777" w:rsidR="00094DA4" w:rsidRPr="00075C23" w:rsidRDefault="00094DA4" w:rsidP="00F35772">
      <w:pPr>
        <w:autoSpaceDE w:val="0"/>
        <w:autoSpaceDN w:val="0"/>
        <w:adjustRightInd w:val="0"/>
        <w:spacing w:after="0" w:line="240" w:lineRule="auto"/>
        <w:jc w:val="both"/>
        <w:rPr>
          <w:rFonts w:cstheme="minorHAnsi"/>
        </w:rPr>
      </w:pPr>
      <w:r w:rsidRPr="00075C23">
        <w:rPr>
          <w:rFonts w:cstheme="minorHAnsi"/>
        </w:rPr>
        <w:t>This privacy notice explains why we collect information about you, how that information will be used, how we keep it safe and confidential and what your rights are in relation to this.</w:t>
      </w:r>
    </w:p>
    <w:p w14:paraId="3B56D619" w14:textId="77777777" w:rsidR="00094DA4" w:rsidRPr="00075C23" w:rsidRDefault="00094DA4" w:rsidP="00F35772">
      <w:pPr>
        <w:pStyle w:val="Heading2"/>
        <w:rPr>
          <w:rFonts w:asciiTheme="minorHAnsi" w:hAnsiTheme="minorHAnsi" w:cstheme="minorHAnsi"/>
        </w:rPr>
      </w:pPr>
      <w:r w:rsidRPr="00075C23">
        <w:rPr>
          <w:rFonts w:asciiTheme="minorHAnsi" w:hAnsiTheme="minorHAnsi" w:cstheme="minorHAnsi"/>
        </w:rPr>
        <w:t>Why we collect information about you</w:t>
      </w:r>
    </w:p>
    <w:p w14:paraId="0D604EC2" w14:textId="77777777" w:rsidR="00094DA4" w:rsidRPr="00075C23" w:rsidRDefault="00094DA4" w:rsidP="008F4B02">
      <w:pPr>
        <w:autoSpaceDE w:val="0"/>
        <w:autoSpaceDN w:val="0"/>
        <w:adjustRightInd w:val="0"/>
        <w:spacing w:line="240" w:lineRule="auto"/>
        <w:jc w:val="both"/>
        <w:rPr>
          <w:rFonts w:cstheme="minorHAnsi"/>
          <w:color w:val="000000"/>
        </w:rPr>
      </w:pPr>
      <w:r w:rsidRPr="00075C23">
        <w:rPr>
          <w:rFonts w:cstheme="minorHAnsi"/>
          <w:color w:val="000000"/>
        </w:rPr>
        <w:t>Health care professionals who provide you with care are required by law to maintain records about your health and any treatment or care you have received.  These records help to provide you with the best possible healthcare and help us to protect your safety.</w:t>
      </w:r>
    </w:p>
    <w:p w14:paraId="42BA1B81" w14:textId="77777777" w:rsidR="00C5185A" w:rsidRPr="00075C23" w:rsidRDefault="00094DA4" w:rsidP="00094DA4">
      <w:pPr>
        <w:pStyle w:val="NoSpacing"/>
        <w:jc w:val="both"/>
        <w:rPr>
          <w:rFonts w:cstheme="minorHAnsi"/>
        </w:rPr>
      </w:pPr>
      <w:r w:rsidRPr="00075C23">
        <w:rPr>
          <w:rFonts w:cstheme="minorHAnsi"/>
        </w:rPr>
        <w:t>We collect and hold data for the purpose of providing healthcare services to our patients and running our organisation which includes monitoring the quality of care that we provide. In carrying out this role we will collect information about you which helps us respond to your queries or secure specialist services. We will keep your information in written form and/or in digital form</w:t>
      </w:r>
      <w:r w:rsidR="00AC2AA8">
        <w:rPr>
          <w:rFonts w:cstheme="minorHAnsi"/>
        </w:rPr>
        <w:t>.</w:t>
      </w:r>
    </w:p>
    <w:p w14:paraId="78BDF216" w14:textId="77777777" w:rsidR="000049BA" w:rsidRPr="00075C23" w:rsidRDefault="000049BA" w:rsidP="00F35772">
      <w:pPr>
        <w:pStyle w:val="Heading2"/>
        <w:rPr>
          <w:rFonts w:asciiTheme="minorHAnsi" w:eastAsia="Calibri" w:hAnsiTheme="minorHAnsi" w:cstheme="minorHAnsi"/>
        </w:rPr>
      </w:pPr>
      <w:r w:rsidRPr="00075C23">
        <w:rPr>
          <w:rFonts w:asciiTheme="minorHAnsi" w:eastAsia="Calibri" w:hAnsiTheme="minorHAnsi" w:cstheme="minorHAnsi"/>
        </w:rPr>
        <w:t>Our Commitment to Data Privacy and Confidentiality Issues</w:t>
      </w:r>
    </w:p>
    <w:p w14:paraId="29FD281C" w14:textId="77777777" w:rsidR="000049BA" w:rsidRPr="00075C23" w:rsidRDefault="004F1FDE" w:rsidP="000049BA">
      <w:pPr>
        <w:jc w:val="both"/>
        <w:rPr>
          <w:rFonts w:eastAsia="Calibri" w:cstheme="minorHAnsi"/>
          <w:bCs/>
        </w:rPr>
      </w:pPr>
      <w:r w:rsidRPr="00075C23">
        <w:rPr>
          <w:rFonts w:eastAsia="Calibri" w:cstheme="minorHAnsi"/>
          <w:bCs/>
        </w:rPr>
        <w:t xml:space="preserve">As a GP practice, </w:t>
      </w:r>
      <w:proofErr w:type="gramStart"/>
      <w:r w:rsidRPr="00075C23">
        <w:rPr>
          <w:rFonts w:eastAsia="Calibri" w:cstheme="minorHAnsi"/>
          <w:bCs/>
        </w:rPr>
        <w:t xml:space="preserve">all </w:t>
      </w:r>
      <w:r w:rsidR="00D84564" w:rsidRPr="00075C23">
        <w:rPr>
          <w:rFonts w:eastAsia="Calibri" w:cstheme="minorHAnsi"/>
          <w:bCs/>
        </w:rPr>
        <w:t>of</w:t>
      </w:r>
      <w:proofErr w:type="gramEnd"/>
      <w:r w:rsidR="00D84564" w:rsidRPr="00075C23">
        <w:rPr>
          <w:rFonts w:eastAsia="Calibri" w:cstheme="minorHAnsi"/>
          <w:bCs/>
        </w:rPr>
        <w:t xml:space="preserve"> </w:t>
      </w:r>
      <w:r w:rsidRPr="00075C23">
        <w:rPr>
          <w:rFonts w:eastAsia="Calibri" w:cstheme="minorHAnsi"/>
          <w:bCs/>
        </w:rPr>
        <w:t>our GP</w:t>
      </w:r>
      <w:r w:rsidR="00D84564" w:rsidRPr="00075C23">
        <w:rPr>
          <w:rFonts w:eastAsia="Calibri" w:cstheme="minorHAnsi"/>
          <w:bCs/>
        </w:rPr>
        <w:t>s</w:t>
      </w:r>
      <w:r w:rsidRPr="00075C23">
        <w:rPr>
          <w:rFonts w:eastAsia="Calibri" w:cstheme="minorHAnsi"/>
          <w:bCs/>
        </w:rPr>
        <w:t>, staff and associated practitioners</w:t>
      </w:r>
      <w:r w:rsidR="000049BA" w:rsidRPr="00075C23">
        <w:rPr>
          <w:rFonts w:eastAsia="Calibri" w:cstheme="minorHAnsi"/>
          <w:bCs/>
        </w:rPr>
        <w:t xml:space="preserve"> are committed to protecting your privacy and will only process data in accordance with the Data Protection Legislation.  This includes the General Data Protection Regulation (EU) 2016/679 (</w:t>
      </w:r>
      <w:r w:rsidR="008C5CA6">
        <w:rPr>
          <w:rFonts w:eastAsia="Calibri" w:cstheme="minorHAnsi"/>
          <w:bCs/>
        </w:rPr>
        <w:t>GDPR</w:t>
      </w:r>
      <w:r w:rsidR="000049BA" w:rsidRPr="00075C23">
        <w:rPr>
          <w:rFonts w:eastAsia="Calibri" w:cstheme="minorHAnsi"/>
          <w:bCs/>
        </w:rPr>
        <w:t>)</w:t>
      </w:r>
      <w:r w:rsidR="004A1224">
        <w:rPr>
          <w:rFonts w:eastAsia="Calibri" w:cstheme="minorHAnsi"/>
          <w:bCs/>
        </w:rPr>
        <w:t xml:space="preserve"> now known as the </w:t>
      </w:r>
      <w:r w:rsidR="008C5CA6">
        <w:rPr>
          <w:rFonts w:eastAsia="Calibri" w:cstheme="minorHAnsi"/>
          <w:bCs/>
        </w:rPr>
        <w:t>UK GDPR</w:t>
      </w:r>
      <w:r w:rsidR="000049BA" w:rsidRPr="00075C23">
        <w:rPr>
          <w:rFonts w:eastAsia="Calibri" w:cstheme="minorHAnsi"/>
          <w:bCs/>
        </w:rPr>
        <w:t>, the Data Protection Act (DPA) 2018, the Law Enforcement Directive (Directive (EU) 2016/680) (LED) and any applicable national Laws implementing them as amended from time to time.  The legislation requires us to process personal data only if there is a legitimate basis for doing so and that any processing must be fair and lawful.</w:t>
      </w:r>
    </w:p>
    <w:p w14:paraId="6FF88639" w14:textId="77777777" w:rsidR="000049BA" w:rsidRDefault="000049BA" w:rsidP="000049BA">
      <w:pPr>
        <w:jc w:val="both"/>
        <w:rPr>
          <w:rFonts w:eastAsia="Calibri" w:cstheme="minorHAnsi"/>
          <w:bCs/>
        </w:rPr>
      </w:pPr>
      <w:r w:rsidRPr="00075C23">
        <w:rPr>
          <w:rFonts w:eastAsia="Calibri" w:cstheme="minorHAnsi"/>
          <w:bCs/>
        </w:rPr>
        <w:t xml:space="preserve">In addition, consideration will also be given to all applicable Law concerning privacy, confidentiality, the processing and sharing of personal data including the Human Rights Act 1998, the Health and Social Care Act 2012 as amended by the Health and Social Care (Safety and Quality) Act 2015, the common law duty of confidentiality and the Privacy and Electronic Communications (EC Directive) Regulations. </w:t>
      </w:r>
    </w:p>
    <w:p w14:paraId="3E8F0C61" w14:textId="77777777" w:rsidR="001F0F59" w:rsidRDefault="001F0F59" w:rsidP="000049BA">
      <w:pPr>
        <w:jc w:val="both"/>
        <w:rPr>
          <w:rFonts w:eastAsia="Calibri" w:cstheme="minorHAnsi"/>
          <w:bCs/>
        </w:rPr>
      </w:pPr>
      <w:proofErr w:type="spellStart"/>
      <w:r w:rsidRPr="001F0F59">
        <w:rPr>
          <w:rFonts w:eastAsia="Calibri" w:cstheme="minorHAnsi"/>
          <w:bCs/>
        </w:rPr>
        <w:t>NHSMail</w:t>
      </w:r>
      <w:proofErr w:type="spellEnd"/>
      <w:r w:rsidRPr="001F0F59">
        <w:rPr>
          <w:rFonts w:eastAsia="Calibri" w:cstheme="minorHAnsi"/>
          <w:bCs/>
        </w:rPr>
        <w:t xml:space="preserve"> and Office 365 (N365 Applications and </w:t>
      </w:r>
      <w:proofErr w:type="spellStart"/>
      <w:r w:rsidRPr="001F0F59">
        <w:rPr>
          <w:rFonts w:eastAsia="Calibri" w:cstheme="minorHAnsi"/>
          <w:bCs/>
        </w:rPr>
        <w:t>Sharepoint</w:t>
      </w:r>
      <w:proofErr w:type="spellEnd"/>
      <w:r w:rsidRPr="001F0F59">
        <w:rPr>
          <w:rFonts w:eastAsia="Calibri" w:cstheme="minorHAnsi"/>
          <w:bCs/>
        </w:rPr>
        <w:t xml:space="preserve">) </w:t>
      </w:r>
    </w:p>
    <w:p w14:paraId="0A231821" w14:textId="60086EC9" w:rsidR="001F0F59" w:rsidRPr="00075C23" w:rsidRDefault="001F0F59" w:rsidP="000049BA">
      <w:pPr>
        <w:jc w:val="both"/>
        <w:rPr>
          <w:rFonts w:eastAsia="Calibri" w:cstheme="minorHAnsi"/>
          <w:bCs/>
        </w:rPr>
      </w:pPr>
      <w:r w:rsidRPr="001F0F59">
        <w:rPr>
          <w:rFonts w:eastAsia="Calibri" w:cstheme="minorHAnsi"/>
          <w:bCs/>
        </w:rPr>
        <w:t xml:space="preserve">Purpose: </w:t>
      </w:r>
      <w:proofErr w:type="spellStart"/>
      <w:r w:rsidRPr="001F0F59">
        <w:rPr>
          <w:rFonts w:eastAsia="Calibri" w:cstheme="minorHAnsi"/>
          <w:bCs/>
        </w:rPr>
        <w:t>NHSmail</w:t>
      </w:r>
      <w:proofErr w:type="spellEnd"/>
      <w:r w:rsidRPr="001F0F59">
        <w:rPr>
          <w:rFonts w:eastAsia="Calibri" w:cstheme="minorHAnsi"/>
          <w:bCs/>
        </w:rPr>
        <w:t xml:space="preserve"> and Office 365 help NHS staff work more securely and efficiently which directly benefits our patients: · Security: Emails are encrypted keeping your sensitive information safe. · Collaboration: Staff can easily work together saving time and improving care. · Reliability: The system is supported 24/7 to avoid service disruptions. · National Reach: Staff can easily connect across different NHS organisations. · Safety: Advanced protection against viruses and spam keeps information secure. · Flexibility: Staff can communicate without disruption even if organisations change. These tools support the NHS's goal of improving digital care and collaboration. Legal Basis: - Article 6 (1)e - It is necessary for the performance of a task carried out in the public interest or under official authority vested in the controller - Article 9(2)h - Processing is necessary for the purposes of preventive or occupational medicine, for the assessment of the working capacity of the employee, </w:t>
      </w:r>
      <w:r w:rsidRPr="001F0F59">
        <w:rPr>
          <w:rFonts w:eastAsia="Calibri" w:cstheme="minorHAnsi"/>
          <w:bCs/>
        </w:rPr>
        <w:lastRenderedPageBreak/>
        <w:t>medical diagnosis, the provision of health or social care or treatment or the management of health or social care systems Processor: Accenture Sub-processor: Microsoft</w:t>
      </w:r>
    </w:p>
    <w:p w14:paraId="2C42208F" w14:textId="77777777" w:rsidR="00094DA4" w:rsidRPr="00075C23" w:rsidRDefault="004F1FDE" w:rsidP="00F35772">
      <w:pPr>
        <w:pStyle w:val="Heading2"/>
        <w:rPr>
          <w:rFonts w:asciiTheme="minorHAnsi" w:hAnsiTheme="minorHAnsi" w:cstheme="minorHAnsi"/>
        </w:rPr>
      </w:pPr>
      <w:r w:rsidRPr="00075C23">
        <w:rPr>
          <w:rFonts w:asciiTheme="minorHAnsi" w:hAnsiTheme="minorHAnsi" w:cstheme="minorHAnsi"/>
        </w:rPr>
        <w:t>Data</w:t>
      </w:r>
      <w:r w:rsidR="00094DA4" w:rsidRPr="00075C23">
        <w:rPr>
          <w:rFonts w:asciiTheme="minorHAnsi" w:hAnsiTheme="minorHAnsi" w:cstheme="minorHAnsi"/>
        </w:rPr>
        <w:t xml:space="preserve"> we collect about you</w:t>
      </w:r>
    </w:p>
    <w:p w14:paraId="7FE7DE7E" w14:textId="77777777" w:rsidR="00094DA4" w:rsidRPr="00075C23" w:rsidRDefault="00094DA4" w:rsidP="008F3811">
      <w:pPr>
        <w:autoSpaceDE w:val="0"/>
        <w:autoSpaceDN w:val="0"/>
        <w:adjustRightInd w:val="0"/>
        <w:spacing w:after="0" w:line="240" w:lineRule="auto"/>
        <w:rPr>
          <w:rFonts w:cstheme="minorHAnsi"/>
          <w:sz w:val="23"/>
          <w:szCs w:val="23"/>
        </w:rPr>
      </w:pPr>
      <w:r w:rsidRPr="00075C23">
        <w:rPr>
          <w:rFonts w:cstheme="minorHAnsi"/>
          <w:sz w:val="23"/>
          <w:szCs w:val="23"/>
        </w:rPr>
        <w:t>Records which this GP Practice will hold or share about you will include the following:</w:t>
      </w:r>
    </w:p>
    <w:p w14:paraId="7D4F9216" w14:textId="77777777" w:rsidR="000049BA" w:rsidRPr="00075C23" w:rsidRDefault="000049BA" w:rsidP="008F3811">
      <w:pPr>
        <w:spacing w:after="0" w:line="240" w:lineRule="auto"/>
        <w:jc w:val="both"/>
        <w:rPr>
          <w:rFonts w:cstheme="minorHAnsi"/>
        </w:rPr>
      </w:pPr>
    </w:p>
    <w:p w14:paraId="70A4622E" w14:textId="77777777" w:rsidR="00F72398" w:rsidRPr="00075C23" w:rsidRDefault="00F72398"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Personal Data</w:t>
      </w:r>
      <w:r w:rsidRPr="00075C23">
        <w:rPr>
          <w:rFonts w:cstheme="minorHAnsi"/>
        </w:rPr>
        <w:t xml:space="preserve"> –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6D577937" w14:textId="77777777" w:rsidR="004F1FDE" w:rsidRPr="00075C23" w:rsidRDefault="004F1FDE" w:rsidP="004A1224">
      <w:pPr>
        <w:pStyle w:val="ListParagraph"/>
        <w:spacing w:after="0" w:line="240" w:lineRule="auto"/>
        <w:contextualSpacing w:val="0"/>
        <w:jc w:val="both"/>
        <w:rPr>
          <w:rFonts w:cstheme="minorHAnsi"/>
        </w:rPr>
      </w:pPr>
    </w:p>
    <w:p w14:paraId="4FD23295" w14:textId="77777777" w:rsidR="004F1FDE" w:rsidRPr="00075C23"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Special Categories of Personal Data</w:t>
      </w:r>
      <w:r w:rsidRPr="00075C23">
        <w:rPr>
          <w:rFonts w:cstheme="minorHAnsi"/>
        </w:rPr>
        <w:t xml:space="preserve"> – this term describes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w:t>
      </w:r>
    </w:p>
    <w:p w14:paraId="4DEB64DB" w14:textId="77777777" w:rsidR="004F1FDE" w:rsidRPr="00075C23" w:rsidRDefault="004F1FDE" w:rsidP="004F1FDE">
      <w:pPr>
        <w:pStyle w:val="ListParagraph"/>
        <w:rPr>
          <w:rFonts w:cstheme="minorHAnsi"/>
        </w:rPr>
      </w:pPr>
    </w:p>
    <w:p w14:paraId="5A890085" w14:textId="77777777" w:rsidR="004F1FDE"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Confidential Patient Information</w:t>
      </w:r>
      <w:r w:rsidRPr="00075C23">
        <w:rPr>
          <w:rFonts w:cstheme="minorHAnsi"/>
        </w:rPr>
        <w:t xml:space="preserve"> – this term describes information or data relating to their health and other matters disclosed to another (e.g. patient to clinician) in circumstances where it is reasonable to expect that the information will be held in confidence.  Including both information ‘given in confidence’ and ‘that which is owed a duty of confidence’. As described in the Confidentiality: NHS code of Practice: Department of Health guidance on confidentiality 2003.</w:t>
      </w:r>
    </w:p>
    <w:p w14:paraId="54E5DBC9" w14:textId="77777777" w:rsidR="008F3811" w:rsidRPr="008F3811" w:rsidRDefault="008F3811" w:rsidP="004A1224">
      <w:pPr>
        <w:spacing w:after="0" w:line="240" w:lineRule="auto"/>
        <w:jc w:val="both"/>
        <w:rPr>
          <w:rFonts w:cstheme="minorHAnsi"/>
        </w:rPr>
      </w:pPr>
    </w:p>
    <w:p w14:paraId="112D9653" w14:textId="77777777" w:rsidR="004F1FDE" w:rsidRPr="008F3811" w:rsidRDefault="004F1FDE" w:rsidP="004A1224">
      <w:pPr>
        <w:pStyle w:val="ListParagraph"/>
        <w:numPr>
          <w:ilvl w:val="0"/>
          <w:numId w:val="14"/>
        </w:numPr>
        <w:spacing w:after="0" w:line="240" w:lineRule="auto"/>
        <w:contextualSpacing w:val="0"/>
        <w:jc w:val="both"/>
        <w:rPr>
          <w:rFonts w:cstheme="minorHAnsi"/>
        </w:rPr>
      </w:pPr>
      <w:r w:rsidRPr="00075C23">
        <w:rPr>
          <w:rFonts w:cstheme="minorHAnsi"/>
          <w:u w:val="single"/>
        </w:rPr>
        <w:t>Pseudonymised</w:t>
      </w:r>
      <w:r w:rsidRPr="00075C23">
        <w:rPr>
          <w:rFonts w:cstheme="minorHAnsi"/>
        </w:rPr>
        <w:t xml:space="preserve"> </w:t>
      </w:r>
      <w:r w:rsidR="008F3811">
        <w:rPr>
          <w:rFonts w:cstheme="minorHAnsi"/>
        </w:rPr>
        <w:t>–</w:t>
      </w:r>
      <w:r w:rsidRPr="008F3811">
        <w:rPr>
          <w:rFonts w:cstheme="minorHAnsi"/>
        </w:rPr>
        <w:t xml:space="preserve"> The process of distinguishing individuals in a dataset by using a unique identifier which does not reveal their ‘real world’ identity.</w:t>
      </w:r>
    </w:p>
    <w:p w14:paraId="1CEC9BA3" w14:textId="77777777" w:rsidR="008F3811" w:rsidRPr="008F3811" w:rsidRDefault="008F3811" w:rsidP="004A1224">
      <w:pPr>
        <w:spacing w:after="0" w:line="240" w:lineRule="auto"/>
        <w:jc w:val="both"/>
        <w:rPr>
          <w:rFonts w:cstheme="minorHAnsi"/>
        </w:rPr>
      </w:pPr>
    </w:p>
    <w:p w14:paraId="3C1B7982" w14:textId="77777777" w:rsidR="00F72398" w:rsidRDefault="00F72398" w:rsidP="004A1224">
      <w:pPr>
        <w:numPr>
          <w:ilvl w:val="0"/>
          <w:numId w:val="15"/>
        </w:numPr>
        <w:spacing w:after="0" w:line="240" w:lineRule="auto"/>
        <w:jc w:val="both"/>
        <w:rPr>
          <w:rFonts w:eastAsia="Times New Roman" w:cstheme="minorHAnsi"/>
        </w:rPr>
      </w:pPr>
      <w:r w:rsidRPr="00075C23">
        <w:rPr>
          <w:rFonts w:eastAsia="Times New Roman" w:cstheme="minorHAnsi"/>
          <w:u w:val="single"/>
        </w:rPr>
        <w:t>Anonymised</w:t>
      </w:r>
      <w:r w:rsidRPr="00075C23">
        <w:rPr>
          <w:rFonts w:eastAsia="Times New Roman" w:cstheme="minorHAnsi"/>
        </w:rPr>
        <w:t xml:space="preserve"> – Data in a form that does not identify individuals and where identification through its combination with other data is not likely to take place</w:t>
      </w:r>
    </w:p>
    <w:p w14:paraId="05113A09" w14:textId="77777777" w:rsidR="008F3811" w:rsidRPr="00075C23" w:rsidRDefault="008F3811" w:rsidP="004A1224">
      <w:pPr>
        <w:spacing w:after="0" w:line="240" w:lineRule="auto"/>
        <w:jc w:val="both"/>
        <w:rPr>
          <w:rFonts w:eastAsia="Times New Roman" w:cstheme="minorHAnsi"/>
        </w:rPr>
      </w:pPr>
    </w:p>
    <w:p w14:paraId="00EC1B87" w14:textId="77777777" w:rsidR="00F72398" w:rsidRPr="008F3811" w:rsidRDefault="00F72398" w:rsidP="004A1224">
      <w:pPr>
        <w:pStyle w:val="ListParagraph"/>
        <w:numPr>
          <w:ilvl w:val="0"/>
          <w:numId w:val="16"/>
        </w:numPr>
        <w:spacing w:after="0" w:line="240" w:lineRule="auto"/>
        <w:contextualSpacing w:val="0"/>
        <w:jc w:val="both"/>
        <w:rPr>
          <w:rFonts w:cstheme="minorHAnsi"/>
        </w:rPr>
      </w:pPr>
      <w:r w:rsidRPr="00075C23">
        <w:rPr>
          <w:rFonts w:cstheme="minorHAnsi"/>
          <w:u w:val="single"/>
        </w:rPr>
        <w:t>Aggregated</w:t>
      </w:r>
      <w:r w:rsidRPr="00075C23">
        <w:rPr>
          <w:rFonts w:cstheme="minorHAnsi"/>
        </w:rPr>
        <w:t xml:space="preserve"> </w:t>
      </w:r>
      <w:r w:rsidR="008F3811">
        <w:rPr>
          <w:rFonts w:cstheme="minorHAnsi"/>
        </w:rPr>
        <w:t>–</w:t>
      </w:r>
      <w:r w:rsidRPr="008F3811">
        <w:rPr>
          <w:rFonts w:cstheme="minorHAnsi"/>
        </w:rPr>
        <w:t xml:space="preserve"> Statistical data about several individuals that has been combined to show general trends or values without identifying individuals within the data.</w:t>
      </w:r>
    </w:p>
    <w:p w14:paraId="7CE8BC9E" w14:textId="77777777" w:rsidR="00094DA4" w:rsidRPr="00075C23" w:rsidRDefault="00094DA4" w:rsidP="00F35772">
      <w:pPr>
        <w:pStyle w:val="Heading2"/>
        <w:rPr>
          <w:rFonts w:asciiTheme="minorHAnsi" w:eastAsia="Calibri" w:hAnsiTheme="minorHAnsi" w:cstheme="minorHAnsi"/>
        </w:rPr>
      </w:pPr>
      <w:r w:rsidRPr="00075C23">
        <w:rPr>
          <w:rFonts w:asciiTheme="minorHAnsi" w:eastAsia="Calibri" w:hAnsiTheme="minorHAnsi" w:cstheme="minorHAnsi"/>
        </w:rPr>
        <w:t xml:space="preserve">How we use your information </w:t>
      </w:r>
    </w:p>
    <w:p w14:paraId="0798EA8C" w14:textId="77777777" w:rsidR="00094DA4" w:rsidRPr="00075C23" w:rsidRDefault="00094DA4" w:rsidP="008F4B02">
      <w:pPr>
        <w:spacing w:after="0" w:line="240" w:lineRule="auto"/>
        <w:jc w:val="both"/>
        <w:rPr>
          <w:rFonts w:eastAsia="Calibri" w:cstheme="minorHAnsi"/>
          <w:bCs/>
        </w:rPr>
      </w:pPr>
      <w:r w:rsidRPr="00075C23">
        <w:rPr>
          <w:rFonts w:eastAsia="Calibri" w:cstheme="minorHAnsi"/>
          <w:bCs/>
        </w:rPr>
        <w:t xml:space="preserve">Improvements in information technology are also making it possible for us to share data with other healthcare organisations for the purpose of providing you, your family and your community with better care.  For </w:t>
      </w:r>
      <w:r w:rsidR="008C4C74" w:rsidRPr="00075C23">
        <w:rPr>
          <w:rFonts w:eastAsia="Calibri" w:cstheme="minorHAnsi"/>
          <w:bCs/>
        </w:rPr>
        <w:t>example,</w:t>
      </w:r>
      <w:r w:rsidRPr="00075C23">
        <w:rPr>
          <w:rFonts w:eastAsia="Calibri" w:cstheme="minorHAnsi"/>
          <w:bCs/>
        </w:rPr>
        <w:t xml:space="preserve"> it is possible for healthcare professionals in other services to access your record with</w:t>
      </w:r>
      <w:r w:rsidR="004A1224">
        <w:rPr>
          <w:rFonts w:eastAsia="Calibri" w:cstheme="minorHAnsi"/>
          <w:bCs/>
        </w:rPr>
        <w:t xml:space="preserve"> or without</w:t>
      </w:r>
      <w:r w:rsidRPr="00075C23">
        <w:rPr>
          <w:rFonts w:eastAsia="Calibri" w:cstheme="minorHAnsi"/>
          <w:bCs/>
        </w:rPr>
        <w:t xml:space="preserve"> your permission when the practice is closed.  </w:t>
      </w:r>
      <w:r w:rsidR="004A1224">
        <w:rPr>
          <w:rFonts w:eastAsia="Calibri" w:cstheme="minorHAnsi"/>
          <w:bCs/>
        </w:rPr>
        <w:t xml:space="preserve">Where your record is accessed without your permission it is necessary for them to have a legitimate basis in law. </w:t>
      </w:r>
      <w:r w:rsidRPr="00075C23">
        <w:rPr>
          <w:rFonts w:eastAsia="Calibri" w:cstheme="minorHAnsi"/>
          <w:bCs/>
        </w:rPr>
        <w:t xml:space="preserve">This is explained further in the Local Information Sharing </w:t>
      </w:r>
      <w:r w:rsidR="00694696" w:rsidRPr="00075C23">
        <w:rPr>
          <w:rFonts w:eastAsia="Calibri" w:cstheme="minorHAnsi"/>
          <w:bCs/>
        </w:rPr>
        <w:t>at Appendix A.</w:t>
      </w:r>
    </w:p>
    <w:p w14:paraId="106AA027" w14:textId="77777777" w:rsidR="00094DA4" w:rsidRPr="00075C23" w:rsidRDefault="00094DA4" w:rsidP="008F4B02">
      <w:pPr>
        <w:spacing w:after="0" w:line="240" w:lineRule="auto"/>
        <w:jc w:val="both"/>
        <w:rPr>
          <w:rFonts w:eastAsia="Calibri" w:cstheme="minorHAnsi"/>
          <w:bCs/>
        </w:rPr>
      </w:pPr>
    </w:p>
    <w:p w14:paraId="658EC0D9" w14:textId="77777777" w:rsidR="0055097A" w:rsidRDefault="00A7331A" w:rsidP="004F1FDE">
      <w:pPr>
        <w:spacing w:after="0" w:line="240" w:lineRule="auto"/>
        <w:jc w:val="both"/>
        <w:rPr>
          <w:rFonts w:eastAsia="Calibri" w:cstheme="minorHAnsi"/>
          <w:bCs/>
        </w:rPr>
      </w:pPr>
      <w:r w:rsidRPr="00075C23">
        <w:rPr>
          <w:rFonts w:eastAsia="Calibri" w:cstheme="minorHAnsi"/>
          <w:bCs/>
        </w:rPr>
        <w:t xml:space="preserve">Whenever you use a health or care service, such as attending Accident &amp; Emergency or using Community Care services, important information about you is collected in a patient record for that service. </w:t>
      </w:r>
      <w:r w:rsidR="008F3811">
        <w:rPr>
          <w:rFonts w:eastAsia="Calibri" w:cstheme="minorHAnsi"/>
          <w:bCs/>
        </w:rPr>
        <w:t xml:space="preserve"> </w:t>
      </w:r>
      <w:r w:rsidRPr="00075C23">
        <w:rPr>
          <w:rFonts w:eastAsia="Calibri" w:cstheme="minorHAnsi"/>
          <w:bCs/>
        </w:rPr>
        <w:t>Collecting this information helps to ensure you get the best possible care and treatment.</w:t>
      </w:r>
      <w:r w:rsidR="008F3811">
        <w:rPr>
          <w:rFonts w:eastAsia="Calibri" w:cstheme="minorHAnsi"/>
          <w:bCs/>
        </w:rPr>
        <w:t xml:space="preserve"> </w:t>
      </w:r>
      <w:r w:rsidR="004F1FDE" w:rsidRPr="00075C23">
        <w:rPr>
          <w:rFonts w:eastAsia="Calibri" w:cstheme="minorHAnsi"/>
          <w:bCs/>
        </w:rPr>
        <w:t xml:space="preserve"> </w:t>
      </w:r>
    </w:p>
    <w:p w14:paraId="30892604" w14:textId="77777777" w:rsidR="0055097A" w:rsidRDefault="0055097A" w:rsidP="004F1FDE">
      <w:pPr>
        <w:spacing w:after="0" w:line="240" w:lineRule="auto"/>
        <w:jc w:val="both"/>
        <w:rPr>
          <w:rFonts w:eastAsia="Calibri" w:cstheme="minorHAnsi"/>
          <w:bCs/>
        </w:rPr>
      </w:pPr>
    </w:p>
    <w:p w14:paraId="1884317C" w14:textId="77777777" w:rsidR="00A7331A" w:rsidRPr="00075C23" w:rsidRDefault="00A7331A" w:rsidP="004F1FDE">
      <w:pPr>
        <w:spacing w:after="0" w:line="240" w:lineRule="auto"/>
        <w:jc w:val="both"/>
        <w:rPr>
          <w:rFonts w:eastAsia="Calibri" w:cstheme="minorHAnsi"/>
          <w:bCs/>
        </w:rPr>
      </w:pPr>
      <w:r w:rsidRPr="00075C23">
        <w:rPr>
          <w:rFonts w:eastAsia="Calibri" w:cstheme="minorHAnsi"/>
          <w:bCs/>
        </w:rPr>
        <w:t>The information collected about you when you use these services can also be used and provided to other organisations for purposes beyond your individual care, for instance to help with:</w:t>
      </w:r>
    </w:p>
    <w:p w14:paraId="226B2735" w14:textId="77777777" w:rsidR="00A7331A" w:rsidRPr="00075C23" w:rsidRDefault="00A7331A" w:rsidP="00A7331A">
      <w:pPr>
        <w:spacing w:after="0" w:line="240" w:lineRule="auto"/>
        <w:jc w:val="both"/>
        <w:rPr>
          <w:rFonts w:eastAsia="Calibri" w:cstheme="minorHAnsi"/>
          <w:bCs/>
        </w:rPr>
      </w:pPr>
    </w:p>
    <w:p w14:paraId="03CBE8D6"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improving the quality and standards of care provided</w:t>
      </w:r>
      <w:r w:rsidR="0055097A">
        <w:rPr>
          <w:rFonts w:eastAsia="Calibri" w:cstheme="minorHAnsi"/>
          <w:bCs/>
        </w:rPr>
        <w:t xml:space="preserve"> by the service</w:t>
      </w:r>
    </w:p>
    <w:p w14:paraId="40AFFF48"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 xml:space="preserve">research into the development of new treatments </w:t>
      </w:r>
      <w:r w:rsidR="0055097A">
        <w:rPr>
          <w:rFonts w:eastAsia="Calibri" w:cstheme="minorHAnsi"/>
          <w:bCs/>
        </w:rPr>
        <w:t>and care pathways</w:t>
      </w:r>
    </w:p>
    <w:p w14:paraId="3AE14712"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lastRenderedPageBreak/>
        <w:t>preventing illness and diseases</w:t>
      </w:r>
    </w:p>
    <w:p w14:paraId="6F70562D" w14:textId="77777777" w:rsidR="00A7331A" w:rsidRPr="008F3811"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monitoring safety</w:t>
      </w:r>
    </w:p>
    <w:p w14:paraId="43A6F7FB" w14:textId="77777777" w:rsidR="00094DA4" w:rsidRDefault="00A7331A" w:rsidP="008F3811">
      <w:pPr>
        <w:pStyle w:val="ListParagraph"/>
        <w:numPr>
          <w:ilvl w:val="0"/>
          <w:numId w:val="19"/>
        </w:numPr>
        <w:spacing w:after="0" w:line="240" w:lineRule="auto"/>
        <w:jc w:val="both"/>
        <w:rPr>
          <w:rFonts w:eastAsia="Calibri" w:cstheme="minorHAnsi"/>
          <w:bCs/>
        </w:rPr>
      </w:pPr>
      <w:r w:rsidRPr="008F3811">
        <w:rPr>
          <w:rFonts w:eastAsia="Calibri" w:cstheme="minorHAnsi"/>
          <w:bCs/>
        </w:rPr>
        <w:t>planning services</w:t>
      </w:r>
    </w:p>
    <w:p w14:paraId="778426EE" w14:textId="77777777" w:rsidR="0055097A" w:rsidRDefault="0055097A" w:rsidP="008F3811">
      <w:pPr>
        <w:pStyle w:val="ListParagraph"/>
        <w:numPr>
          <w:ilvl w:val="0"/>
          <w:numId w:val="19"/>
        </w:numPr>
        <w:spacing w:after="0" w:line="240" w:lineRule="auto"/>
        <w:jc w:val="both"/>
        <w:rPr>
          <w:rFonts w:eastAsia="Calibri" w:cstheme="minorHAnsi"/>
          <w:bCs/>
        </w:rPr>
      </w:pPr>
      <w:r>
        <w:rPr>
          <w:rFonts w:eastAsia="Calibri" w:cstheme="minorHAnsi"/>
          <w:bCs/>
        </w:rPr>
        <w:t>risk stratification</w:t>
      </w:r>
    </w:p>
    <w:p w14:paraId="56F70671" w14:textId="68A5AA86" w:rsidR="00E4384B" w:rsidRDefault="0055097A" w:rsidP="00E4384B">
      <w:pPr>
        <w:pStyle w:val="ListParagraph"/>
        <w:numPr>
          <w:ilvl w:val="0"/>
          <w:numId w:val="19"/>
        </w:numPr>
        <w:spacing w:after="0" w:line="240" w:lineRule="auto"/>
        <w:jc w:val="both"/>
        <w:rPr>
          <w:rFonts w:eastAsia="Calibri" w:cstheme="minorHAnsi"/>
          <w:bCs/>
        </w:rPr>
      </w:pPr>
      <w:r>
        <w:rPr>
          <w:rFonts w:eastAsia="Calibri" w:cstheme="minorHAnsi"/>
          <w:bCs/>
        </w:rPr>
        <w:t xml:space="preserve">Population Health Management </w:t>
      </w:r>
    </w:p>
    <w:p w14:paraId="4BA08718" w14:textId="77777777" w:rsidR="004C5FC0" w:rsidRDefault="004C5FC0" w:rsidP="004C5FC0">
      <w:pPr>
        <w:spacing w:after="0" w:line="240" w:lineRule="auto"/>
        <w:jc w:val="both"/>
        <w:rPr>
          <w:rFonts w:eastAsia="Calibri" w:cstheme="minorHAnsi"/>
          <w:bCs/>
        </w:rPr>
      </w:pPr>
    </w:p>
    <w:p w14:paraId="3C30E50A" w14:textId="3ACF8C7F" w:rsidR="004C5FC0" w:rsidRPr="004C5FC0" w:rsidRDefault="004C5FC0" w:rsidP="004C5FC0">
      <w:pPr>
        <w:spacing w:after="0" w:line="240" w:lineRule="auto"/>
        <w:jc w:val="both"/>
        <w:rPr>
          <w:rFonts w:eastAsia="Calibri" w:cstheme="minorHAnsi"/>
          <w:b/>
          <w:bCs/>
          <w:sz w:val="28"/>
          <w:szCs w:val="28"/>
        </w:rPr>
      </w:pPr>
      <w:r w:rsidRPr="004C5FC0">
        <w:rPr>
          <w:rFonts w:cstheme="minorHAnsi"/>
          <w:b/>
          <w:bCs/>
          <w:sz w:val="28"/>
          <w:szCs w:val="28"/>
        </w:rPr>
        <w:t>Paediatric Hub</w:t>
      </w:r>
    </w:p>
    <w:p w14:paraId="7864F0FE" w14:textId="1482CF32" w:rsidR="00E4384B" w:rsidRPr="00E4384B" w:rsidRDefault="00E4384B" w:rsidP="00E4384B">
      <w:pPr>
        <w:pStyle w:val="Heading2"/>
        <w:rPr>
          <w:rFonts w:cstheme="minorHAnsi"/>
          <w:b w:val="0"/>
          <w:bCs w:val="0"/>
          <w:color w:val="auto"/>
        </w:rPr>
      </w:pPr>
      <w:r w:rsidRPr="00E4384B">
        <w:rPr>
          <w:rFonts w:cstheme="minorHAnsi"/>
          <w:b w:val="0"/>
          <w:bCs w:val="0"/>
          <w:color w:val="auto"/>
        </w:rPr>
        <w:t>For those of you whose child is registered at Hillview Family Practice and currently on the waiting list for a general Paediatric appointment at the Bristol Royal Hospital for Children, GP practices within Swift PCN have teamed up with University Hospitals Bristol NHS Foundation Trust to create the Paediatric Hub, to help reduce wait times for paediatric care. If you are currently on the hospital wait list for a general Paediatric appointment, your child’s patient details will be shared to enable your GP practice to offer a clinic appointment with the Paediatric Hub, held at Bedminster Family Practice. Your contact details &amp; child’s medical history (SCR) will be shared for the purpose of direct care. You are free to decline the appointment on behalf of your child, and we will make sure your place remains on the hospital waiting list. Your child’s information via referral may be shared with the Swift PCN Paediatric Hub clinic staff, if you and your child present to the GP practice, if your child is appropriate to be referred. This is a local alternative to attending the Bristol Children’s Hospital. Your GP should ask your consent for the referral to be sent, and you can decline the local appointment when contacted by the Swift PCN Paediatric Hub staff.</w:t>
      </w:r>
    </w:p>
    <w:p w14:paraId="486A07E3" w14:textId="4595558D" w:rsidR="00AF6F05" w:rsidRPr="004C5FC0" w:rsidRDefault="00E4384B" w:rsidP="002E5FD1">
      <w:pPr>
        <w:pStyle w:val="Heading2"/>
        <w:rPr>
          <w:rFonts w:cstheme="minorHAnsi"/>
          <w:b w:val="0"/>
          <w:bCs w:val="0"/>
          <w:color w:val="auto"/>
        </w:rPr>
      </w:pPr>
      <w:r w:rsidRPr="00E4384B">
        <w:rPr>
          <w:rFonts w:cstheme="minorHAnsi"/>
          <w:b w:val="0"/>
          <w:bCs w:val="0"/>
          <w:color w:val="auto"/>
        </w:rPr>
        <w:t>You may be contacted after your child’s appointment for feedback on your experience as part of a patient satisfaction survey.</w:t>
      </w:r>
    </w:p>
    <w:p w14:paraId="0DB04774" w14:textId="5A8C035E" w:rsidR="00CD5FA5" w:rsidRPr="002E5FD1" w:rsidRDefault="00CD5FA5" w:rsidP="002E5FD1">
      <w:pPr>
        <w:pStyle w:val="Heading2"/>
        <w:rPr>
          <w:rFonts w:asciiTheme="minorHAnsi" w:hAnsiTheme="minorHAnsi" w:cstheme="minorHAnsi"/>
        </w:rPr>
      </w:pPr>
      <w:r w:rsidRPr="002E5FD1">
        <w:rPr>
          <w:rFonts w:asciiTheme="minorHAnsi" w:hAnsiTheme="minorHAnsi" w:cstheme="minorHAnsi"/>
        </w:rPr>
        <w:t>Safeguarding of children or vulnerable adults</w:t>
      </w:r>
    </w:p>
    <w:p w14:paraId="490E5E8E" w14:textId="141257F3" w:rsidR="00CD5FA5" w:rsidRPr="000C2014" w:rsidRDefault="00CD5FA5" w:rsidP="00CD5FA5">
      <w:pPr>
        <w:spacing w:after="0" w:line="240" w:lineRule="auto"/>
        <w:jc w:val="both"/>
        <w:rPr>
          <w:rFonts w:cstheme="minorHAnsi"/>
        </w:rPr>
      </w:pPr>
      <w:r w:rsidRPr="002E5FD1">
        <w:rPr>
          <w:rFonts w:cstheme="minorHAnsi"/>
        </w:rPr>
        <w:t>If we have significant concerns or hear about an individual child or vulnerable adult being at risk of harm, we may share relevant information with other organisations, such as local authorities and the Police, involved in ensuring their safety.</w:t>
      </w:r>
    </w:p>
    <w:p w14:paraId="1E8D4F80" w14:textId="77777777" w:rsidR="00CD5FA5" w:rsidRPr="000C2014" w:rsidRDefault="00CD5FA5" w:rsidP="002E5FD1">
      <w:pPr>
        <w:pStyle w:val="Heading2"/>
        <w:rPr>
          <w:rFonts w:asciiTheme="minorHAnsi" w:hAnsiTheme="minorHAnsi" w:cstheme="minorHAnsi"/>
        </w:rPr>
      </w:pPr>
      <w:r w:rsidRPr="000C2014">
        <w:rPr>
          <w:rFonts w:asciiTheme="minorHAnsi" w:hAnsiTheme="minorHAnsi" w:cstheme="minorHAnsi"/>
        </w:rPr>
        <w:t>Statutory disclosures</w:t>
      </w:r>
    </w:p>
    <w:p w14:paraId="2E2F9F2B" w14:textId="77777777" w:rsidR="00CD5FA5" w:rsidRPr="002E5FD1" w:rsidRDefault="00CD5FA5" w:rsidP="00CD5FA5">
      <w:pPr>
        <w:spacing w:after="0" w:line="240" w:lineRule="auto"/>
        <w:jc w:val="both"/>
        <w:rPr>
          <w:rFonts w:eastAsia="Calibri" w:cstheme="minorHAnsi"/>
        </w:rPr>
      </w:pPr>
      <w:r w:rsidRPr="002E5FD1">
        <w:rPr>
          <w:rFonts w:cstheme="minorHAnsi"/>
        </w:rPr>
        <w:t xml:space="preserve">Sometimes we are duty bound by laws to disclose information to organisations such as the Care Quality Commission, the Driver and Vehicle Licencing Agency, the General Medical Council, Her Majesty’s Revenue and Customs and Counter Fraud services.  In these circumstances we will always try to inform you before we are required to </w:t>
      </w:r>
      <w:proofErr w:type="gramStart"/>
      <w:r w:rsidRPr="002E5FD1">
        <w:rPr>
          <w:rFonts w:cstheme="minorHAnsi"/>
        </w:rPr>
        <w:t>disclose</w:t>
      </w:r>
      <w:proofErr w:type="gramEnd"/>
      <w:r w:rsidRPr="002E5FD1">
        <w:rPr>
          <w:rFonts w:cstheme="minorHAnsi"/>
        </w:rPr>
        <w:t xml:space="preserve"> and we only disclose the minimum information that the law requires us to do so</w:t>
      </w:r>
    </w:p>
    <w:p w14:paraId="73F9FAE7" w14:textId="0CE1623E" w:rsidR="00A7331A" w:rsidRDefault="00A7331A" w:rsidP="00A7331A">
      <w:pPr>
        <w:spacing w:after="0" w:line="240" w:lineRule="auto"/>
        <w:jc w:val="both"/>
        <w:rPr>
          <w:rFonts w:eastAsia="Calibri" w:cstheme="minorHAnsi"/>
        </w:rPr>
      </w:pPr>
    </w:p>
    <w:p w14:paraId="55225447" w14:textId="77777777" w:rsidR="002E5FD1" w:rsidRPr="002E5FD1" w:rsidRDefault="002E5FD1" w:rsidP="002E5FD1">
      <w:pPr>
        <w:spacing w:after="0" w:line="240" w:lineRule="auto"/>
        <w:jc w:val="both"/>
        <w:rPr>
          <w:rFonts w:eastAsia="Calibri" w:cstheme="minorHAnsi"/>
        </w:rPr>
      </w:pPr>
      <w:r w:rsidRPr="002E5FD1">
        <w:rPr>
          <w:rFonts w:eastAsia="Calibri" w:cstheme="minorHAnsi"/>
        </w:rPr>
        <w:t xml:space="preserve">This may only take place when there is a clear legal basis to use this information.  All these uses help to provide better health and care for you, your family and future generations.  Confidential patient information about your health and care is only used like this </w:t>
      </w:r>
      <w:proofErr w:type="gramStart"/>
      <w:r w:rsidRPr="002E5FD1">
        <w:rPr>
          <w:rFonts w:eastAsia="Calibri" w:cstheme="minorHAnsi"/>
        </w:rPr>
        <w:t>where</w:t>
      </w:r>
      <w:proofErr w:type="gramEnd"/>
      <w:r w:rsidRPr="002E5FD1">
        <w:rPr>
          <w:rFonts w:eastAsia="Calibri" w:cstheme="minorHAnsi"/>
        </w:rPr>
        <w:t xml:space="preserve"> allowed by law or with consent. </w:t>
      </w:r>
    </w:p>
    <w:p w14:paraId="3D8291DB" w14:textId="77777777" w:rsidR="002E5FD1" w:rsidRPr="00075C23" w:rsidRDefault="002E5FD1" w:rsidP="00A7331A">
      <w:pPr>
        <w:spacing w:after="0" w:line="240" w:lineRule="auto"/>
        <w:jc w:val="both"/>
        <w:rPr>
          <w:rFonts w:eastAsia="Calibri" w:cstheme="minorHAnsi"/>
        </w:rPr>
      </w:pPr>
    </w:p>
    <w:p w14:paraId="581B584B" w14:textId="77777777" w:rsidR="00A0525B" w:rsidRPr="00075C23" w:rsidRDefault="0055097A" w:rsidP="00A7331A">
      <w:pPr>
        <w:spacing w:after="0" w:line="240" w:lineRule="auto"/>
        <w:jc w:val="both"/>
        <w:rPr>
          <w:rFonts w:eastAsia="Calibri" w:cstheme="minorHAnsi"/>
        </w:rPr>
      </w:pPr>
      <w:r>
        <w:rPr>
          <w:rFonts w:eastAsia="Calibri" w:cstheme="minorHAnsi"/>
        </w:rPr>
        <w:t xml:space="preserve">Pseudonymised or </w:t>
      </w:r>
      <w:r w:rsidR="00A7331A" w:rsidRPr="00075C23">
        <w:rPr>
          <w:rFonts w:eastAsia="Calibri" w:cstheme="minorHAnsi"/>
        </w:rPr>
        <w:t xml:space="preserve">anonymised data is </w:t>
      </w:r>
      <w:r>
        <w:rPr>
          <w:rFonts w:eastAsia="Calibri" w:cstheme="minorHAnsi"/>
        </w:rPr>
        <w:t xml:space="preserve">generally </w:t>
      </w:r>
      <w:r w:rsidR="00A7331A" w:rsidRPr="00075C23">
        <w:rPr>
          <w:rFonts w:eastAsia="Calibri" w:cstheme="minorHAnsi"/>
        </w:rPr>
        <w:t>used for research and planning so that you cannot be identified.</w:t>
      </w:r>
    </w:p>
    <w:p w14:paraId="2C171023" w14:textId="77777777" w:rsidR="00A7331A" w:rsidRPr="00075C23" w:rsidRDefault="00A7331A" w:rsidP="00A7331A">
      <w:pPr>
        <w:spacing w:after="0" w:line="240" w:lineRule="auto"/>
        <w:jc w:val="both"/>
        <w:rPr>
          <w:rFonts w:eastAsia="Calibri" w:cstheme="minorHAnsi"/>
        </w:rPr>
      </w:pPr>
    </w:p>
    <w:p w14:paraId="0BD2CEDB" w14:textId="77777777" w:rsidR="00D942DB" w:rsidRPr="00075C23" w:rsidRDefault="00D942DB" w:rsidP="005B1E83">
      <w:pPr>
        <w:spacing w:after="0" w:line="240" w:lineRule="auto"/>
        <w:jc w:val="both"/>
        <w:rPr>
          <w:rFonts w:eastAsia="Calibri" w:cstheme="minorHAnsi"/>
          <w:b/>
          <w:i/>
        </w:rPr>
      </w:pPr>
      <w:r w:rsidRPr="00075C23">
        <w:rPr>
          <w:rFonts w:eastAsia="Calibri" w:cstheme="minorHAnsi"/>
          <w:b/>
          <w:i/>
        </w:rPr>
        <w:t>A full list of details including the legal basis</w:t>
      </w:r>
      <w:r w:rsidR="0055065B" w:rsidRPr="00075C23">
        <w:rPr>
          <w:rFonts w:eastAsia="Calibri" w:cstheme="minorHAnsi"/>
          <w:b/>
          <w:i/>
        </w:rPr>
        <w:t>, any Data Processor involvement</w:t>
      </w:r>
      <w:r w:rsidRPr="00075C23">
        <w:rPr>
          <w:rFonts w:eastAsia="Calibri" w:cstheme="minorHAnsi"/>
          <w:b/>
          <w:i/>
        </w:rPr>
        <w:t xml:space="preserve"> and </w:t>
      </w:r>
      <w:r w:rsidR="0055065B" w:rsidRPr="00075C23">
        <w:rPr>
          <w:rFonts w:eastAsia="Calibri" w:cstheme="minorHAnsi"/>
          <w:b/>
          <w:i/>
        </w:rPr>
        <w:t xml:space="preserve">the </w:t>
      </w:r>
      <w:r w:rsidRPr="00075C23">
        <w:rPr>
          <w:rFonts w:eastAsia="Calibri" w:cstheme="minorHAnsi"/>
          <w:b/>
          <w:i/>
        </w:rPr>
        <w:t>purposes for processing inform</w:t>
      </w:r>
      <w:r w:rsidR="00D062E7" w:rsidRPr="00075C23">
        <w:rPr>
          <w:rFonts w:eastAsia="Calibri" w:cstheme="minorHAnsi"/>
          <w:b/>
          <w:i/>
        </w:rPr>
        <w:t>ation can be found in Appendix A</w:t>
      </w:r>
      <w:r w:rsidRPr="00075C23">
        <w:rPr>
          <w:rFonts w:eastAsia="Calibri" w:cstheme="minorHAnsi"/>
          <w:b/>
          <w:i/>
        </w:rPr>
        <w:t>.</w:t>
      </w:r>
    </w:p>
    <w:p w14:paraId="4E42A824" w14:textId="77777777" w:rsidR="004C5FC0" w:rsidRDefault="004C5FC0" w:rsidP="00F35772">
      <w:pPr>
        <w:pStyle w:val="Heading2"/>
        <w:rPr>
          <w:rFonts w:asciiTheme="minorHAnsi" w:eastAsia="Calibri" w:hAnsiTheme="minorHAnsi" w:cstheme="minorHAnsi"/>
        </w:rPr>
      </w:pPr>
    </w:p>
    <w:p w14:paraId="31566D9E" w14:textId="0CFFD95E" w:rsidR="00FD2138" w:rsidRPr="00075C23" w:rsidRDefault="00041198" w:rsidP="00F35772">
      <w:pPr>
        <w:pStyle w:val="Heading2"/>
        <w:rPr>
          <w:rFonts w:asciiTheme="minorHAnsi" w:eastAsia="Calibri" w:hAnsiTheme="minorHAnsi" w:cstheme="minorHAnsi"/>
        </w:rPr>
      </w:pPr>
      <w:r w:rsidRPr="00075C23">
        <w:rPr>
          <w:rFonts w:asciiTheme="minorHAnsi" w:eastAsia="Calibri" w:hAnsiTheme="minorHAnsi" w:cstheme="minorHAnsi"/>
        </w:rPr>
        <w:t>How long do we hold</w:t>
      </w:r>
      <w:r w:rsidR="00FD2138" w:rsidRPr="00075C23">
        <w:rPr>
          <w:rFonts w:asciiTheme="minorHAnsi" w:eastAsia="Calibri" w:hAnsiTheme="minorHAnsi" w:cstheme="minorHAnsi"/>
        </w:rPr>
        <w:t xml:space="preserve"> information for?</w:t>
      </w:r>
    </w:p>
    <w:p w14:paraId="5BB819DE" w14:textId="48C3130B" w:rsidR="00A0525B" w:rsidRPr="00AC2AA8" w:rsidRDefault="009C757E" w:rsidP="00694696">
      <w:pPr>
        <w:jc w:val="both"/>
        <w:rPr>
          <w:rFonts w:eastAsia="Calibri" w:cstheme="minorHAnsi"/>
          <w:bCs/>
          <w:color w:val="FF0000"/>
        </w:rPr>
      </w:pPr>
      <w:r w:rsidRPr="00075C23">
        <w:rPr>
          <w:rFonts w:cstheme="minorHAnsi"/>
        </w:rPr>
        <w:t xml:space="preserve">All records held by the </w:t>
      </w:r>
      <w:r w:rsidR="00F35772" w:rsidRPr="00075C23">
        <w:rPr>
          <w:rFonts w:cstheme="minorHAnsi"/>
        </w:rPr>
        <w:t xml:space="preserve">Practice </w:t>
      </w:r>
      <w:r w:rsidRPr="00075C23">
        <w:rPr>
          <w:rFonts w:cstheme="minorHAnsi"/>
        </w:rPr>
        <w:t xml:space="preserve">will be kept for the duration specified by national guidance from </w:t>
      </w:r>
      <w:hyperlink r:id="rId8" w:history="1">
        <w:r w:rsidR="005E33F1">
          <w:rPr>
            <w:rStyle w:val="Hyperlink"/>
          </w:rPr>
          <w:t>Records Management Code of Practice - NHSX</w:t>
        </w:r>
      </w:hyperlink>
      <w:r w:rsidRPr="00075C23">
        <w:rPr>
          <w:rFonts w:cstheme="minorHAnsi"/>
        </w:rPr>
        <w:t xml:space="preserve">. Once information that we hold has been identified for destruction it will be disposed of in the most appropriate way for the type of information it is. </w:t>
      </w:r>
      <w:r w:rsidR="008F3811">
        <w:rPr>
          <w:rFonts w:cstheme="minorHAnsi"/>
        </w:rPr>
        <w:t xml:space="preserve"> </w:t>
      </w:r>
      <w:r w:rsidRPr="00075C23">
        <w:rPr>
          <w:rFonts w:cstheme="minorHAnsi"/>
        </w:rPr>
        <w:t>Personal confidential and commercially confidential information will be disposed of by approved and secure confidential waste procedures. We keep a record of retention schedules within our information asset registers</w:t>
      </w:r>
      <w:r w:rsidR="004A2594" w:rsidRPr="00075C23">
        <w:rPr>
          <w:rFonts w:cstheme="minorHAnsi"/>
        </w:rPr>
        <w:t>,</w:t>
      </w:r>
      <w:r w:rsidR="008B74E7" w:rsidRPr="00075C23">
        <w:rPr>
          <w:rFonts w:eastAsia="Calibri" w:cstheme="minorHAnsi"/>
          <w:bCs/>
        </w:rPr>
        <w:t xml:space="preserve"> in line with the Records Management Code of Practice for </w:t>
      </w:r>
      <w:r w:rsidR="00CD5FA5">
        <w:rPr>
          <w:rFonts w:eastAsia="Calibri" w:cstheme="minorHAnsi"/>
          <w:bCs/>
        </w:rPr>
        <w:t>2</w:t>
      </w:r>
      <w:r w:rsidR="00AC2AA8" w:rsidRPr="008A381C">
        <w:rPr>
          <w:rFonts w:eastAsia="Calibri" w:cstheme="minorHAnsi"/>
          <w:bCs/>
        </w:rPr>
        <w:t>021.</w:t>
      </w:r>
    </w:p>
    <w:p w14:paraId="40C540D3" w14:textId="2FAD04C9" w:rsidR="004762B3" w:rsidRPr="004762B3" w:rsidRDefault="004762B3" w:rsidP="004762B3">
      <w:pPr>
        <w:pStyle w:val="Heading2"/>
        <w:rPr>
          <w:rFonts w:asciiTheme="minorHAnsi" w:eastAsia="Calibri" w:hAnsiTheme="minorHAnsi" w:cstheme="minorHAnsi"/>
        </w:rPr>
      </w:pPr>
      <w:r w:rsidRPr="004762B3">
        <w:rPr>
          <w:rFonts w:asciiTheme="minorHAnsi" w:eastAsia="Calibri" w:hAnsiTheme="minorHAnsi" w:cstheme="minorHAnsi"/>
        </w:rPr>
        <w:t xml:space="preserve">Individuals Rights under </w:t>
      </w:r>
      <w:r w:rsidR="008C5CA6">
        <w:rPr>
          <w:rFonts w:asciiTheme="minorHAnsi" w:eastAsia="Calibri" w:hAnsiTheme="minorHAnsi" w:cstheme="minorHAnsi"/>
        </w:rPr>
        <w:t>UK GDPR</w:t>
      </w:r>
      <w:r w:rsidR="005E33F1">
        <w:rPr>
          <w:rFonts w:asciiTheme="minorHAnsi" w:eastAsia="Calibri" w:hAnsiTheme="minorHAnsi" w:cstheme="minorHAnsi"/>
        </w:rPr>
        <w:t xml:space="preserve"> </w:t>
      </w:r>
    </w:p>
    <w:p w14:paraId="6A54BD0F" w14:textId="77777777" w:rsidR="00C955D9" w:rsidRDefault="00C955D9" w:rsidP="00C955D9">
      <w:pPr>
        <w:pStyle w:val="NoSpacing"/>
      </w:pPr>
      <w:r>
        <w:t xml:space="preserve">Under </w:t>
      </w:r>
      <w:r w:rsidR="008C5CA6">
        <w:t>UK GDPR</w:t>
      </w:r>
      <w:r>
        <w:t xml:space="preserve"> 2016 the Law provides the following rights for individuals. </w:t>
      </w:r>
      <w:r w:rsidR="008F3811">
        <w:t xml:space="preserve"> </w:t>
      </w:r>
      <w:r>
        <w:t>The NHS uphold</w:t>
      </w:r>
      <w:r w:rsidR="008F3811">
        <w:t>s</w:t>
      </w:r>
      <w:r>
        <w:t xml:space="preserve"> these rights in </w:t>
      </w:r>
      <w:proofErr w:type="gramStart"/>
      <w:r>
        <w:t>a number of</w:t>
      </w:r>
      <w:proofErr w:type="gramEnd"/>
      <w:r>
        <w:t xml:space="preserve"> ways</w:t>
      </w:r>
      <w:r w:rsidR="002D11BD">
        <w:t>:</w:t>
      </w:r>
    </w:p>
    <w:p w14:paraId="4FE5E38E" w14:textId="77777777" w:rsidR="004762B3" w:rsidRPr="004762B3" w:rsidRDefault="00C955D9" w:rsidP="004762B3">
      <w:pPr>
        <w:pStyle w:val="NoSpacing"/>
        <w:numPr>
          <w:ilvl w:val="0"/>
          <w:numId w:val="18"/>
        </w:numPr>
      </w:pPr>
      <w:r>
        <w:t xml:space="preserve">The right to be </w:t>
      </w:r>
      <w:r w:rsidR="004762B3" w:rsidRPr="004762B3">
        <w:t>informed</w:t>
      </w:r>
    </w:p>
    <w:p w14:paraId="4157A922" w14:textId="77777777" w:rsidR="004762B3" w:rsidRPr="004762B3" w:rsidRDefault="004762B3" w:rsidP="004762B3">
      <w:pPr>
        <w:pStyle w:val="NoSpacing"/>
        <w:numPr>
          <w:ilvl w:val="0"/>
          <w:numId w:val="18"/>
        </w:numPr>
      </w:pPr>
      <w:r w:rsidRPr="004762B3">
        <w:t>The right of access</w:t>
      </w:r>
    </w:p>
    <w:p w14:paraId="5B00626E" w14:textId="77777777" w:rsidR="004762B3" w:rsidRPr="004762B3" w:rsidRDefault="004762B3" w:rsidP="004762B3">
      <w:pPr>
        <w:pStyle w:val="NoSpacing"/>
        <w:numPr>
          <w:ilvl w:val="0"/>
          <w:numId w:val="18"/>
        </w:numPr>
      </w:pPr>
      <w:r w:rsidRPr="004762B3">
        <w:t>The right to rectification</w:t>
      </w:r>
    </w:p>
    <w:p w14:paraId="38CCF113" w14:textId="77777777" w:rsidR="004762B3" w:rsidRPr="004762B3" w:rsidRDefault="004762B3" w:rsidP="004762B3">
      <w:pPr>
        <w:pStyle w:val="NoSpacing"/>
        <w:numPr>
          <w:ilvl w:val="0"/>
          <w:numId w:val="18"/>
        </w:numPr>
      </w:pPr>
      <w:r w:rsidRPr="004762B3">
        <w:t>The right to erasure</w:t>
      </w:r>
      <w:r w:rsidR="00C955D9">
        <w:t xml:space="preserve"> (not an absolute right) only applies in certain circumstances</w:t>
      </w:r>
    </w:p>
    <w:p w14:paraId="29493AF3" w14:textId="77777777" w:rsidR="004762B3" w:rsidRPr="004762B3" w:rsidRDefault="004762B3" w:rsidP="004762B3">
      <w:pPr>
        <w:pStyle w:val="NoSpacing"/>
        <w:numPr>
          <w:ilvl w:val="0"/>
          <w:numId w:val="18"/>
        </w:numPr>
      </w:pPr>
      <w:r w:rsidRPr="004762B3">
        <w:t>The right to restrict processing</w:t>
      </w:r>
    </w:p>
    <w:p w14:paraId="796735F8" w14:textId="77777777" w:rsidR="004762B3" w:rsidRPr="004762B3" w:rsidRDefault="004762B3" w:rsidP="004762B3">
      <w:pPr>
        <w:pStyle w:val="NoSpacing"/>
        <w:numPr>
          <w:ilvl w:val="0"/>
          <w:numId w:val="18"/>
        </w:numPr>
      </w:pPr>
      <w:r w:rsidRPr="004762B3">
        <w:t>The right to data portability</w:t>
      </w:r>
    </w:p>
    <w:p w14:paraId="078E660E" w14:textId="77777777" w:rsidR="004762B3" w:rsidRPr="004762B3" w:rsidRDefault="004762B3" w:rsidP="004762B3">
      <w:pPr>
        <w:pStyle w:val="NoSpacing"/>
        <w:numPr>
          <w:ilvl w:val="0"/>
          <w:numId w:val="18"/>
        </w:numPr>
      </w:pPr>
      <w:r w:rsidRPr="004762B3">
        <w:t>The right to object</w:t>
      </w:r>
    </w:p>
    <w:p w14:paraId="7CEDDD68" w14:textId="77777777" w:rsidR="004762B3" w:rsidRPr="00C955D9" w:rsidRDefault="004762B3" w:rsidP="00C955D9">
      <w:pPr>
        <w:pStyle w:val="NoSpacing"/>
        <w:numPr>
          <w:ilvl w:val="0"/>
          <w:numId w:val="18"/>
        </w:numPr>
      </w:pPr>
      <w:r w:rsidRPr="004762B3">
        <w:t>Rights in relation to automated decision making and profiling.</w:t>
      </w:r>
    </w:p>
    <w:p w14:paraId="4D5DE6AD" w14:textId="77777777" w:rsidR="00AF6F05" w:rsidRDefault="00AF6F05" w:rsidP="00F35772">
      <w:pPr>
        <w:pStyle w:val="Heading2"/>
        <w:rPr>
          <w:rFonts w:asciiTheme="minorHAnsi" w:eastAsia="Calibri" w:hAnsiTheme="minorHAnsi" w:cstheme="minorHAnsi"/>
        </w:rPr>
      </w:pPr>
    </w:p>
    <w:p w14:paraId="4C53D312" w14:textId="5BCFC8F9" w:rsidR="00A0525B" w:rsidRPr="00075C23" w:rsidRDefault="00A0525B" w:rsidP="00F35772">
      <w:pPr>
        <w:pStyle w:val="Heading2"/>
        <w:rPr>
          <w:rFonts w:asciiTheme="minorHAnsi" w:eastAsia="Calibri" w:hAnsiTheme="minorHAnsi" w:cstheme="minorHAnsi"/>
        </w:rPr>
      </w:pPr>
      <w:r w:rsidRPr="00075C23">
        <w:rPr>
          <w:rFonts w:asciiTheme="minorHAnsi" w:eastAsia="Calibri" w:hAnsiTheme="minorHAnsi" w:cstheme="minorHAnsi"/>
        </w:rPr>
        <w:t>Your right to opt out of data sharing and processing</w:t>
      </w:r>
    </w:p>
    <w:p w14:paraId="46D52FC8" w14:textId="77777777" w:rsidR="009C757E" w:rsidRPr="00075C23" w:rsidRDefault="009C757E" w:rsidP="00694696">
      <w:pPr>
        <w:spacing w:after="0" w:line="240" w:lineRule="auto"/>
        <w:jc w:val="both"/>
        <w:rPr>
          <w:rFonts w:cstheme="minorHAnsi"/>
        </w:rPr>
      </w:pPr>
      <w:r w:rsidRPr="00075C23">
        <w:rPr>
          <w:rFonts w:cstheme="minorHAnsi"/>
        </w:rPr>
        <w:t xml:space="preserve">The NHS Constitution </w:t>
      </w:r>
      <w:r w:rsidR="008D3CD2" w:rsidRPr="00075C23">
        <w:rPr>
          <w:rFonts w:cstheme="minorHAnsi"/>
        </w:rPr>
        <w:t>states,</w:t>
      </w:r>
      <w:r w:rsidRPr="00075C23">
        <w:rPr>
          <w:rFonts w:cstheme="minorHAnsi"/>
        </w:rPr>
        <w:t xml:space="preserve"> ‘You have a right to request that your personal and confidential information is not used beyond your own care and treatment and to have your objections considered’. </w:t>
      </w:r>
    </w:p>
    <w:p w14:paraId="7B96E81D" w14:textId="77777777" w:rsidR="00A7331A" w:rsidRPr="00075C23" w:rsidRDefault="00A7331A" w:rsidP="00694696">
      <w:pPr>
        <w:spacing w:after="0" w:line="240" w:lineRule="auto"/>
        <w:jc w:val="both"/>
        <w:rPr>
          <w:rFonts w:cstheme="minorHAnsi"/>
        </w:rPr>
      </w:pPr>
    </w:p>
    <w:p w14:paraId="6753A648" w14:textId="77777777" w:rsidR="00BF658E" w:rsidRPr="00075C23" w:rsidRDefault="00A7331A" w:rsidP="00694696">
      <w:pPr>
        <w:spacing w:after="0" w:line="240" w:lineRule="auto"/>
        <w:jc w:val="both"/>
        <w:rPr>
          <w:rFonts w:cstheme="minorHAnsi"/>
          <w:b/>
        </w:rPr>
      </w:pPr>
      <w:r w:rsidRPr="00075C23">
        <w:rPr>
          <w:rFonts w:cstheme="minorHAnsi"/>
          <w:b/>
        </w:rPr>
        <w:t>Type 1 Opt Out</w:t>
      </w:r>
    </w:p>
    <w:p w14:paraId="0F1EFAD7" w14:textId="77777777" w:rsidR="009C757E" w:rsidRDefault="00A83581" w:rsidP="00694696">
      <w:pPr>
        <w:spacing w:after="0" w:line="240" w:lineRule="auto"/>
        <w:jc w:val="both"/>
        <w:rPr>
          <w:rFonts w:cstheme="minorHAnsi"/>
        </w:rPr>
      </w:pPr>
      <w:r w:rsidRPr="00A83581">
        <w:rPr>
          <w:rFonts w:cstheme="minorHAnsi"/>
        </w:rPr>
        <w:t>This is an objection that prevents an individual's personal confidential information from being shared outside of their general practice except when it is being used for the purposes of</w:t>
      </w:r>
      <w:r w:rsidR="006E7FF5">
        <w:rPr>
          <w:rFonts w:cstheme="minorHAnsi"/>
        </w:rPr>
        <w:t xml:space="preserve"> their individual</w:t>
      </w:r>
      <w:r w:rsidRPr="00A83581">
        <w:rPr>
          <w:rFonts w:cstheme="minorHAnsi"/>
        </w:rPr>
        <w:t xml:space="preserve"> direct care, or </w:t>
      </w:r>
      <w:proofErr w:type="gramStart"/>
      <w:r w:rsidRPr="00A83581">
        <w:rPr>
          <w:rFonts w:cstheme="minorHAnsi"/>
        </w:rPr>
        <w:t>in particular circumstances</w:t>
      </w:r>
      <w:proofErr w:type="gramEnd"/>
      <w:r w:rsidRPr="00A83581">
        <w:rPr>
          <w:rFonts w:cstheme="minorHAnsi"/>
        </w:rPr>
        <w:t xml:space="preserve"> required by law, such as a public health</w:t>
      </w:r>
      <w:r w:rsidR="00684884">
        <w:rPr>
          <w:rFonts w:cstheme="minorHAnsi"/>
        </w:rPr>
        <w:t xml:space="preserve"> screening, or an</w:t>
      </w:r>
      <w:r w:rsidRPr="00A83581">
        <w:rPr>
          <w:rFonts w:cstheme="minorHAnsi"/>
        </w:rPr>
        <w:t xml:space="preserve"> emergency like an outbreak of a pandemic disease.</w:t>
      </w:r>
      <w:r>
        <w:rPr>
          <w:rFonts w:cstheme="minorHAnsi"/>
        </w:rPr>
        <w:t xml:space="preserve"> If </w:t>
      </w:r>
      <w:r w:rsidR="000D3FFE" w:rsidRPr="008A381C">
        <w:rPr>
          <w:rFonts w:cstheme="minorHAnsi"/>
        </w:rPr>
        <w:t>patients</w:t>
      </w:r>
      <w:r w:rsidRPr="008A381C">
        <w:rPr>
          <w:rFonts w:cstheme="minorHAnsi"/>
        </w:rPr>
        <w:t xml:space="preserve"> </w:t>
      </w:r>
      <w:r>
        <w:rPr>
          <w:rFonts w:cstheme="minorHAnsi"/>
        </w:rPr>
        <w:t xml:space="preserve">wish to apply a Type 1 Opt Out to </w:t>
      </w:r>
      <w:r w:rsidR="006E7FF5">
        <w:rPr>
          <w:rFonts w:cstheme="minorHAnsi"/>
        </w:rPr>
        <w:t>their</w:t>
      </w:r>
      <w:r>
        <w:rPr>
          <w:rFonts w:cstheme="minorHAnsi"/>
        </w:rPr>
        <w:t xml:space="preserve"> </w:t>
      </w:r>
      <w:r w:rsidR="008D3CD2">
        <w:rPr>
          <w:rFonts w:cstheme="minorHAnsi"/>
        </w:rPr>
        <w:t>record,</w:t>
      </w:r>
      <w:r>
        <w:rPr>
          <w:rFonts w:cstheme="minorHAnsi"/>
        </w:rPr>
        <w:t xml:space="preserve"> </w:t>
      </w:r>
      <w:r w:rsidR="006E7FF5">
        <w:rPr>
          <w:rFonts w:cstheme="minorHAnsi"/>
        </w:rPr>
        <w:t>they</w:t>
      </w:r>
      <w:r>
        <w:rPr>
          <w:rFonts w:cstheme="minorHAnsi"/>
        </w:rPr>
        <w:t xml:space="preserve"> should make </w:t>
      </w:r>
      <w:r w:rsidR="006E7FF5">
        <w:rPr>
          <w:rFonts w:cstheme="minorHAnsi"/>
        </w:rPr>
        <w:t>their</w:t>
      </w:r>
      <w:r>
        <w:rPr>
          <w:rFonts w:cstheme="minorHAnsi"/>
        </w:rPr>
        <w:t xml:space="preserve"> wishes know</w:t>
      </w:r>
      <w:r w:rsidR="008D3CD2">
        <w:rPr>
          <w:rFonts w:cstheme="minorHAnsi"/>
        </w:rPr>
        <w:t>n</w:t>
      </w:r>
      <w:r>
        <w:rPr>
          <w:rFonts w:cstheme="minorHAnsi"/>
        </w:rPr>
        <w:t xml:space="preserve"> to the </w:t>
      </w:r>
      <w:r w:rsidR="00A413D1">
        <w:rPr>
          <w:rFonts w:cstheme="minorHAnsi"/>
        </w:rPr>
        <w:t>P</w:t>
      </w:r>
      <w:r>
        <w:rPr>
          <w:rFonts w:cstheme="minorHAnsi"/>
        </w:rPr>
        <w:t xml:space="preserve">ractice </w:t>
      </w:r>
      <w:r w:rsidR="00A413D1">
        <w:rPr>
          <w:rFonts w:cstheme="minorHAnsi"/>
        </w:rPr>
        <w:t>M</w:t>
      </w:r>
      <w:r>
        <w:rPr>
          <w:rFonts w:cstheme="minorHAnsi"/>
        </w:rPr>
        <w:t>anager.</w:t>
      </w:r>
    </w:p>
    <w:p w14:paraId="3289C60D" w14:textId="77777777" w:rsidR="00A83581" w:rsidRPr="00075C23" w:rsidRDefault="00A83581" w:rsidP="00694696">
      <w:pPr>
        <w:spacing w:after="0" w:line="240" w:lineRule="auto"/>
        <w:jc w:val="both"/>
        <w:rPr>
          <w:rFonts w:cstheme="minorHAnsi"/>
        </w:rPr>
      </w:pPr>
    </w:p>
    <w:p w14:paraId="6A7FA02F" w14:textId="77777777" w:rsidR="00A7331A" w:rsidRPr="00075C23" w:rsidRDefault="00A7331A" w:rsidP="00694696">
      <w:pPr>
        <w:spacing w:after="0" w:line="240" w:lineRule="auto"/>
        <w:jc w:val="both"/>
        <w:rPr>
          <w:rFonts w:cstheme="minorHAnsi"/>
        </w:rPr>
      </w:pPr>
      <w:r w:rsidRPr="00075C23">
        <w:rPr>
          <w:rFonts w:cstheme="minorHAnsi"/>
          <w:b/>
        </w:rPr>
        <w:t>National data opt-out</w:t>
      </w:r>
      <w:r w:rsidR="009C757E" w:rsidRPr="00075C23">
        <w:rPr>
          <w:rFonts w:cstheme="minorHAnsi"/>
        </w:rPr>
        <w:t xml:space="preserve"> </w:t>
      </w:r>
      <w:r w:rsidR="00684884">
        <w:rPr>
          <w:rFonts w:cstheme="minorHAnsi"/>
        </w:rPr>
        <w:t>(NDOO)</w:t>
      </w:r>
    </w:p>
    <w:p w14:paraId="3D312582" w14:textId="77777777" w:rsidR="009C757E" w:rsidRPr="00075C23" w:rsidRDefault="009C757E" w:rsidP="00694696">
      <w:pPr>
        <w:spacing w:after="0" w:line="240" w:lineRule="auto"/>
        <w:jc w:val="both"/>
        <w:rPr>
          <w:rFonts w:cstheme="minorHAnsi"/>
        </w:rPr>
      </w:pPr>
      <w:r w:rsidRPr="00075C23">
        <w:rPr>
          <w:rFonts w:cstheme="minorHAnsi"/>
        </w:rPr>
        <w:t xml:space="preserve">The national data opt-out was introduced on 25 May 2018, enabling patients to opt-out from the use of their data for research or planning purposes, in line with the recommendations of the National Data Guardian in her Review of Data Security, Consent and Opt-Outs. </w:t>
      </w:r>
    </w:p>
    <w:p w14:paraId="2178BE6D" w14:textId="77777777" w:rsidR="009C757E" w:rsidRPr="00075C23" w:rsidRDefault="009C757E" w:rsidP="00694696">
      <w:pPr>
        <w:spacing w:after="0" w:line="240" w:lineRule="auto"/>
        <w:jc w:val="both"/>
        <w:rPr>
          <w:rFonts w:cstheme="minorHAnsi"/>
        </w:rPr>
      </w:pPr>
    </w:p>
    <w:p w14:paraId="302E190A" w14:textId="77777777" w:rsidR="009C757E" w:rsidRPr="00075C23" w:rsidRDefault="009C757E" w:rsidP="00694696">
      <w:pPr>
        <w:spacing w:after="0" w:line="240" w:lineRule="auto"/>
        <w:jc w:val="both"/>
        <w:rPr>
          <w:rFonts w:cstheme="minorHAnsi"/>
        </w:rPr>
      </w:pPr>
      <w:r w:rsidRPr="00075C23">
        <w:rPr>
          <w:rFonts w:cstheme="minorHAnsi"/>
        </w:rPr>
        <w:t>The national data opt-out replaces the previous ‘</w:t>
      </w:r>
      <w:r w:rsidR="002D11BD">
        <w:rPr>
          <w:rFonts w:cstheme="minorHAnsi"/>
        </w:rPr>
        <w:t>T</w:t>
      </w:r>
      <w:r w:rsidRPr="00075C23">
        <w:rPr>
          <w:rFonts w:cstheme="minorHAnsi"/>
        </w:rPr>
        <w:t xml:space="preserve">ype 2’ opt-out, which required NHS Digital not to </w:t>
      </w:r>
      <w:r w:rsidR="006E7FF5">
        <w:rPr>
          <w:rFonts w:cstheme="minorHAnsi"/>
        </w:rPr>
        <w:t>use</w:t>
      </w:r>
      <w:r w:rsidRPr="00075C23">
        <w:rPr>
          <w:rFonts w:cstheme="minorHAnsi"/>
        </w:rPr>
        <w:t xml:space="preserve"> a patient’s confidential patient information for purposes beyond their individual care</w:t>
      </w:r>
      <w:r w:rsidR="00684884">
        <w:rPr>
          <w:rFonts w:cstheme="minorHAnsi"/>
        </w:rPr>
        <w:t>, for Planning or Research</w:t>
      </w:r>
      <w:r w:rsidRPr="00075C23">
        <w:rPr>
          <w:rFonts w:cstheme="minorHAnsi"/>
        </w:rPr>
        <w:t xml:space="preserve">. Any patient that had a type 2 opt-out recorded on or before 11 October 2018 has had it automatically converted to a national data opt-out. Those aged 13 or over were sent a letter giving them more information and a leaflet explaining the national data opt-out.  For more information go to </w:t>
      </w:r>
      <w:hyperlink r:id="rId9" w:history="1">
        <w:r w:rsidRPr="00075C23">
          <w:rPr>
            <w:rStyle w:val="Hyperlink"/>
            <w:rFonts w:cstheme="minorHAnsi"/>
          </w:rPr>
          <w:t>National data opt out programme</w:t>
        </w:r>
      </w:hyperlink>
      <w:r w:rsidRPr="00075C23">
        <w:rPr>
          <w:rFonts w:cstheme="minorHAnsi"/>
        </w:rPr>
        <w:t xml:space="preserve"> </w:t>
      </w:r>
    </w:p>
    <w:p w14:paraId="73836C5F" w14:textId="77777777" w:rsidR="00BF658E" w:rsidRPr="00075C23" w:rsidRDefault="00BF658E" w:rsidP="00694696">
      <w:pPr>
        <w:spacing w:after="0" w:line="240" w:lineRule="auto"/>
        <w:jc w:val="both"/>
        <w:rPr>
          <w:rFonts w:cstheme="minorHAnsi"/>
        </w:rPr>
      </w:pPr>
    </w:p>
    <w:p w14:paraId="13E16D41" w14:textId="77777777" w:rsidR="00BF658E" w:rsidRPr="00075C23" w:rsidRDefault="00BF658E" w:rsidP="00694696">
      <w:pPr>
        <w:spacing w:after="0" w:line="240" w:lineRule="auto"/>
        <w:jc w:val="both"/>
        <w:rPr>
          <w:rFonts w:cstheme="minorHAnsi"/>
        </w:rPr>
      </w:pPr>
      <w:r w:rsidRPr="00075C23">
        <w:rPr>
          <w:rFonts w:cstheme="minorHAnsi"/>
        </w:rPr>
        <w:t xml:space="preserve">To find out more or to register your choice to opt out, please visit </w:t>
      </w:r>
      <w:hyperlink r:id="rId10" w:history="1">
        <w:r w:rsidRPr="00075C23">
          <w:rPr>
            <w:rStyle w:val="Hyperlink"/>
            <w:rFonts w:cstheme="minorHAnsi"/>
          </w:rPr>
          <w:t>www.nhs.uk/your-nhs-data-matters</w:t>
        </w:r>
      </w:hyperlink>
      <w:r w:rsidRPr="00075C23">
        <w:rPr>
          <w:rFonts w:cstheme="minorHAnsi"/>
        </w:rPr>
        <w:t xml:space="preserve">.  </w:t>
      </w:r>
    </w:p>
    <w:p w14:paraId="4A290A17" w14:textId="77777777" w:rsidR="00BF658E" w:rsidRPr="00075C23" w:rsidRDefault="00BF658E" w:rsidP="00694696">
      <w:pPr>
        <w:spacing w:after="0" w:line="240" w:lineRule="auto"/>
        <w:jc w:val="both"/>
        <w:rPr>
          <w:rFonts w:cstheme="minorHAnsi"/>
        </w:rPr>
      </w:pPr>
    </w:p>
    <w:p w14:paraId="258DC09D" w14:textId="77777777" w:rsidR="004C5FC0" w:rsidRDefault="004C5FC0" w:rsidP="00694696">
      <w:pPr>
        <w:spacing w:after="0" w:line="240" w:lineRule="auto"/>
        <w:jc w:val="both"/>
        <w:rPr>
          <w:rFonts w:cstheme="minorHAnsi"/>
        </w:rPr>
      </w:pPr>
    </w:p>
    <w:p w14:paraId="40550730" w14:textId="77777777" w:rsidR="004C5FC0" w:rsidRDefault="004C5FC0" w:rsidP="00694696">
      <w:pPr>
        <w:spacing w:after="0" w:line="240" w:lineRule="auto"/>
        <w:jc w:val="both"/>
        <w:rPr>
          <w:rFonts w:cstheme="minorHAnsi"/>
        </w:rPr>
      </w:pPr>
    </w:p>
    <w:p w14:paraId="2374E608" w14:textId="4A231E7A" w:rsidR="00F35772" w:rsidRPr="00075C23" w:rsidRDefault="00BF658E" w:rsidP="00694696">
      <w:pPr>
        <w:spacing w:after="0" w:line="240" w:lineRule="auto"/>
        <w:jc w:val="both"/>
        <w:rPr>
          <w:rFonts w:cstheme="minorHAnsi"/>
        </w:rPr>
      </w:pPr>
      <w:r w:rsidRPr="00075C23">
        <w:rPr>
          <w:rFonts w:cstheme="minorHAnsi"/>
        </w:rPr>
        <w:t>On this web page you will:</w:t>
      </w:r>
    </w:p>
    <w:p w14:paraId="56A973E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what is meant by confidential patient information</w:t>
      </w:r>
    </w:p>
    <w:p w14:paraId="3DD1660D"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examples of when confidential patient information is used for individual care and examples of when it is used for purposes beyond individual care</w:t>
      </w:r>
    </w:p>
    <w:p w14:paraId="2544CC7A"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more about the benefits of sharing data</w:t>
      </w:r>
    </w:p>
    <w:p w14:paraId="5B65304C"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Understand more about who uses the data</w:t>
      </w:r>
    </w:p>
    <w:p w14:paraId="53FAB47E"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Find out how your data is protected</w:t>
      </w:r>
    </w:p>
    <w:p w14:paraId="53EB1A4B"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Be able to access the system to view, set or change </w:t>
      </w:r>
      <w:proofErr w:type="gramStart"/>
      <w:r w:rsidRPr="008F3811">
        <w:rPr>
          <w:rFonts w:cstheme="minorHAnsi"/>
        </w:rPr>
        <w:t>your</w:t>
      </w:r>
      <w:proofErr w:type="gramEnd"/>
      <w:r w:rsidRPr="008F3811">
        <w:rPr>
          <w:rFonts w:cstheme="minorHAnsi"/>
        </w:rPr>
        <w:t xml:space="preserve"> opt-out setting</w:t>
      </w:r>
    </w:p>
    <w:p w14:paraId="7D5C84E3"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 xml:space="preserve">Find the contact telephone number if you want to know any more or to set/change </w:t>
      </w:r>
      <w:proofErr w:type="gramStart"/>
      <w:r w:rsidRPr="008F3811">
        <w:rPr>
          <w:rFonts w:cstheme="minorHAnsi"/>
        </w:rPr>
        <w:t>your</w:t>
      </w:r>
      <w:proofErr w:type="gramEnd"/>
      <w:r w:rsidRPr="008F3811">
        <w:rPr>
          <w:rFonts w:cstheme="minorHAnsi"/>
        </w:rPr>
        <w:t xml:space="preserve"> opt-out by phone </w:t>
      </w:r>
    </w:p>
    <w:p w14:paraId="6162E9E8" w14:textId="77777777" w:rsidR="00BF658E" w:rsidRPr="008F3811" w:rsidRDefault="00BF658E" w:rsidP="008F3811">
      <w:pPr>
        <w:pStyle w:val="ListParagraph"/>
        <w:numPr>
          <w:ilvl w:val="0"/>
          <w:numId w:val="22"/>
        </w:numPr>
        <w:spacing w:after="0" w:line="240" w:lineRule="auto"/>
        <w:jc w:val="both"/>
        <w:rPr>
          <w:rFonts w:cstheme="minorHAnsi"/>
        </w:rPr>
      </w:pPr>
      <w:r w:rsidRPr="008F3811">
        <w:rPr>
          <w:rFonts w:cstheme="minorHAnsi"/>
        </w:rPr>
        <w:t>See the situations where the opt-out will not apply</w:t>
      </w:r>
    </w:p>
    <w:p w14:paraId="2AB4436C" w14:textId="77777777" w:rsidR="00EE2292" w:rsidRPr="00075C23" w:rsidRDefault="00D84564" w:rsidP="00A7331A">
      <w:pPr>
        <w:pStyle w:val="Heading2"/>
        <w:rPr>
          <w:rFonts w:asciiTheme="minorHAnsi" w:hAnsiTheme="minorHAnsi" w:cstheme="minorHAnsi"/>
        </w:rPr>
      </w:pPr>
      <w:r w:rsidRPr="00075C23">
        <w:rPr>
          <w:rFonts w:asciiTheme="minorHAnsi" w:hAnsiTheme="minorHAnsi" w:cstheme="minorHAnsi"/>
        </w:rPr>
        <w:t xml:space="preserve">Right of </w:t>
      </w:r>
      <w:r w:rsidR="00EE2292" w:rsidRPr="00075C23">
        <w:rPr>
          <w:rFonts w:asciiTheme="minorHAnsi" w:hAnsiTheme="minorHAnsi" w:cstheme="minorHAnsi"/>
        </w:rPr>
        <w:t xml:space="preserve">Access to your information </w:t>
      </w:r>
      <w:r w:rsidR="00694696" w:rsidRPr="00075C23">
        <w:rPr>
          <w:rFonts w:asciiTheme="minorHAnsi" w:hAnsiTheme="minorHAnsi" w:cstheme="minorHAnsi"/>
        </w:rPr>
        <w:t>(Subject Access Request)</w:t>
      </w:r>
    </w:p>
    <w:p w14:paraId="608B4D6A" w14:textId="77777777" w:rsidR="004D16F7" w:rsidRPr="008F3811" w:rsidRDefault="00EE2292" w:rsidP="00A7331A">
      <w:pPr>
        <w:spacing w:line="240" w:lineRule="auto"/>
        <w:jc w:val="both"/>
        <w:rPr>
          <w:rFonts w:ascii="Calibri" w:eastAsia="Calibri" w:hAnsi="Calibri" w:cs="Calibri"/>
        </w:rPr>
      </w:pPr>
      <w:r w:rsidRPr="008F3811">
        <w:rPr>
          <w:rFonts w:cstheme="minorHAnsi"/>
        </w:rPr>
        <w:t>Under Data Protection Legislation e</w:t>
      </w:r>
      <w:r w:rsidR="004D16F7" w:rsidRPr="008F3811">
        <w:rPr>
          <w:rFonts w:eastAsia="Calibri" w:cstheme="minorHAnsi"/>
        </w:rPr>
        <w:t xml:space="preserve">verybody </w:t>
      </w:r>
      <w:r w:rsidR="004D16F7" w:rsidRPr="008A381C">
        <w:rPr>
          <w:rFonts w:eastAsia="Calibri" w:cstheme="minorHAnsi"/>
        </w:rPr>
        <w:t xml:space="preserve">has the right </w:t>
      </w:r>
      <w:r w:rsidR="000D3FFE" w:rsidRPr="008A381C">
        <w:rPr>
          <w:rFonts w:eastAsia="Calibri" w:cstheme="minorHAnsi"/>
        </w:rPr>
        <w:t xml:space="preserve">of </w:t>
      </w:r>
      <w:r w:rsidR="004D16F7" w:rsidRPr="008A381C">
        <w:rPr>
          <w:rFonts w:eastAsia="Calibri" w:cstheme="minorHAnsi"/>
        </w:rPr>
        <w:t>access to, or request</w:t>
      </w:r>
      <w:r w:rsidRPr="008A381C">
        <w:rPr>
          <w:rFonts w:eastAsia="Calibri" w:cstheme="minorHAnsi"/>
        </w:rPr>
        <w:t xml:space="preserve"> a copy of</w:t>
      </w:r>
      <w:r w:rsidR="00694696" w:rsidRPr="008A381C">
        <w:rPr>
          <w:rFonts w:eastAsia="Calibri" w:cstheme="minorHAnsi"/>
        </w:rPr>
        <w:t xml:space="preserve">, </w:t>
      </w:r>
      <w:r w:rsidR="004D16F7" w:rsidRPr="008A381C">
        <w:rPr>
          <w:rFonts w:eastAsia="Calibri" w:cstheme="minorHAnsi"/>
        </w:rPr>
        <w:t>information</w:t>
      </w:r>
      <w:r w:rsidRPr="008A381C">
        <w:rPr>
          <w:rFonts w:eastAsia="Calibri" w:cstheme="minorHAnsi"/>
        </w:rPr>
        <w:t xml:space="preserve"> we hold that can identify </w:t>
      </w:r>
      <w:r w:rsidR="006E7FF5" w:rsidRPr="008A381C">
        <w:rPr>
          <w:rFonts w:eastAsia="Calibri" w:cstheme="minorHAnsi"/>
        </w:rPr>
        <w:t>them</w:t>
      </w:r>
      <w:r w:rsidRPr="008A381C">
        <w:rPr>
          <w:rFonts w:eastAsia="Calibri" w:cstheme="minorHAnsi"/>
        </w:rPr>
        <w:t xml:space="preserve">, </w:t>
      </w:r>
      <w:r w:rsidR="00D84564" w:rsidRPr="008A381C">
        <w:rPr>
          <w:rFonts w:eastAsia="Calibri" w:cstheme="minorHAnsi"/>
        </w:rPr>
        <w:t>this</w:t>
      </w:r>
      <w:r w:rsidR="004D16F7" w:rsidRPr="008A381C">
        <w:rPr>
          <w:rFonts w:eastAsia="Calibri" w:cstheme="minorHAnsi"/>
        </w:rPr>
        <w:t xml:space="preserve"> include</w:t>
      </w:r>
      <w:r w:rsidR="00D84564" w:rsidRPr="008A381C">
        <w:rPr>
          <w:rFonts w:eastAsia="Calibri" w:cstheme="minorHAnsi"/>
        </w:rPr>
        <w:t>s</w:t>
      </w:r>
      <w:r w:rsidR="004D16F7" w:rsidRPr="008A381C">
        <w:rPr>
          <w:rFonts w:eastAsia="Calibri" w:cstheme="minorHAnsi"/>
        </w:rPr>
        <w:t xml:space="preserve"> medical record</w:t>
      </w:r>
      <w:r w:rsidR="006E7FF5" w:rsidRPr="008A381C">
        <w:rPr>
          <w:rFonts w:eastAsia="Calibri" w:cstheme="minorHAnsi"/>
        </w:rPr>
        <w:t>s</w:t>
      </w:r>
      <w:r w:rsidR="000D3FFE" w:rsidRPr="008A381C">
        <w:rPr>
          <w:rFonts w:eastAsia="Calibri" w:cstheme="minorHAnsi"/>
        </w:rPr>
        <w:t>. T</w:t>
      </w:r>
      <w:r w:rsidR="004D16F7" w:rsidRPr="008A381C">
        <w:rPr>
          <w:rFonts w:eastAsia="Calibri" w:cstheme="minorHAnsi"/>
        </w:rPr>
        <w:t xml:space="preserve">here are some safeguards regarding what </w:t>
      </w:r>
      <w:r w:rsidR="006E7FF5" w:rsidRPr="008A381C">
        <w:rPr>
          <w:rFonts w:eastAsia="Calibri" w:cstheme="minorHAnsi"/>
        </w:rPr>
        <w:t>patients</w:t>
      </w:r>
      <w:r w:rsidR="004D16F7" w:rsidRPr="008A381C">
        <w:rPr>
          <w:rFonts w:eastAsia="Calibri" w:cstheme="minorHAnsi"/>
        </w:rPr>
        <w:t xml:space="preserve"> will have access </w:t>
      </w:r>
      <w:r w:rsidR="000D3FFE" w:rsidRPr="008A381C">
        <w:rPr>
          <w:rFonts w:eastAsia="Calibri" w:cstheme="minorHAnsi"/>
        </w:rPr>
        <w:t xml:space="preserve">to </w:t>
      </w:r>
      <w:r w:rsidR="004D16F7" w:rsidRPr="008A381C">
        <w:rPr>
          <w:rFonts w:eastAsia="Calibri" w:cstheme="minorHAnsi"/>
        </w:rPr>
        <w:t xml:space="preserve">and </w:t>
      </w:r>
      <w:r w:rsidR="006E7FF5" w:rsidRPr="008A381C">
        <w:rPr>
          <w:rFonts w:eastAsia="Calibri" w:cstheme="minorHAnsi"/>
        </w:rPr>
        <w:t>they</w:t>
      </w:r>
      <w:r w:rsidR="004D16F7" w:rsidRPr="008A381C">
        <w:rPr>
          <w:rFonts w:eastAsia="Calibri" w:cstheme="minorHAnsi"/>
        </w:rPr>
        <w:t xml:space="preserve"> may find information has been redacted or </w:t>
      </w:r>
      <w:r w:rsidR="004D16F7" w:rsidRPr="008A381C">
        <w:rPr>
          <w:rFonts w:ascii="Calibri" w:eastAsia="Calibri" w:hAnsi="Calibri" w:cs="Calibri"/>
        </w:rPr>
        <w:t xml:space="preserve">removed for the following </w:t>
      </w:r>
      <w:proofErr w:type="gramStart"/>
      <w:r w:rsidR="004D16F7" w:rsidRPr="008A381C">
        <w:rPr>
          <w:rFonts w:ascii="Calibri" w:eastAsia="Calibri" w:hAnsi="Calibri" w:cs="Calibri"/>
        </w:rPr>
        <w:t>reasons;</w:t>
      </w:r>
      <w:proofErr w:type="gramEnd"/>
    </w:p>
    <w:p w14:paraId="5B25CAC6" w14:textId="77777777" w:rsidR="004D16F7"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 xml:space="preserve">It may be deemed to risk </w:t>
      </w:r>
      <w:r w:rsidR="004D16F7" w:rsidRPr="008F3811">
        <w:rPr>
          <w:rFonts w:ascii="Calibri" w:eastAsia="Calibri" w:hAnsi="Calibri" w:cs="Calibri"/>
        </w:rPr>
        <w:t>caus</w:t>
      </w:r>
      <w:r>
        <w:rPr>
          <w:rFonts w:ascii="Calibri" w:eastAsia="Calibri" w:hAnsi="Calibri" w:cs="Calibri"/>
        </w:rPr>
        <w:t>ing</w:t>
      </w:r>
      <w:r w:rsidR="004D16F7" w:rsidRPr="008F3811">
        <w:rPr>
          <w:rFonts w:ascii="Calibri" w:eastAsia="Calibri" w:hAnsi="Calibri" w:cs="Calibri"/>
        </w:rPr>
        <w:t xml:space="preserve"> harm to the patient</w:t>
      </w:r>
      <w:r>
        <w:rPr>
          <w:rFonts w:ascii="Calibri" w:eastAsia="Calibri" w:hAnsi="Calibri" w:cs="Calibri"/>
        </w:rPr>
        <w:t xml:space="preserve"> or others</w:t>
      </w:r>
    </w:p>
    <w:p w14:paraId="53E10404" w14:textId="77777777" w:rsidR="006E7FF5" w:rsidRPr="008F3811" w:rsidRDefault="006E7FF5" w:rsidP="008F3811">
      <w:pPr>
        <w:pStyle w:val="ListParagraph"/>
        <w:numPr>
          <w:ilvl w:val="0"/>
          <w:numId w:val="16"/>
        </w:numPr>
        <w:spacing w:line="240" w:lineRule="auto"/>
        <w:ind w:left="1134" w:hanging="708"/>
        <w:jc w:val="both"/>
        <w:rPr>
          <w:rFonts w:ascii="Calibri" w:eastAsia="Calibri" w:hAnsi="Calibri" w:cs="Calibri"/>
        </w:rPr>
      </w:pPr>
      <w:r>
        <w:rPr>
          <w:rFonts w:ascii="Calibri" w:eastAsia="Calibri" w:hAnsi="Calibri" w:cs="Calibri"/>
        </w:rPr>
        <w:t>The information within the record may relate to third parties who are entitled to their confidentiality, or who have not given their permission for the information to be shared.</w:t>
      </w:r>
    </w:p>
    <w:p w14:paraId="7A63F17B" w14:textId="77777777" w:rsidR="00694696" w:rsidRPr="008F3811" w:rsidRDefault="006E7FF5" w:rsidP="00A7331A">
      <w:pPr>
        <w:spacing w:line="240" w:lineRule="auto"/>
        <w:jc w:val="both"/>
        <w:rPr>
          <w:rFonts w:eastAsia="Calibri" w:cstheme="minorHAnsi"/>
        </w:rPr>
      </w:pPr>
      <w:r>
        <w:rPr>
          <w:rFonts w:eastAsia="Calibri" w:cstheme="minorHAnsi"/>
        </w:rPr>
        <w:t xml:space="preserve">Patients </w:t>
      </w:r>
      <w:r w:rsidR="00EE2292" w:rsidRPr="008F3811">
        <w:rPr>
          <w:rFonts w:eastAsia="Calibri" w:cstheme="minorHAnsi"/>
        </w:rPr>
        <w:t>do no</w:t>
      </w:r>
      <w:r w:rsidR="004D16F7" w:rsidRPr="008F3811">
        <w:rPr>
          <w:rFonts w:eastAsia="Calibri" w:cstheme="minorHAnsi"/>
        </w:rPr>
        <w:t xml:space="preserve">t need to give a reason to see </w:t>
      </w:r>
      <w:r>
        <w:rPr>
          <w:rFonts w:eastAsia="Calibri" w:cstheme="minorHAnsi"/>
        </w:rPr>
        <w:t>their</w:t>
      </w:r>
      <w:r w:rsidR="00EE2292" w:rsidRPr="008F3811">
        <w:rPr>
          <w:rFonts w:eastAsia="Calibri" w:cstheme="minorHAnsi"/>
        </w:rPr>
        <w:t xml:space="preserve"> data. </w:t>
      </w:r>
      <w:r w:rsidR="004D16F7" w:rsidRPr="008F3811">
        <w:rPr>
          <w:rFonts w:eastAsia="Calibri" w:cstheme="minorHAnsi"/>
        </w:rPr>
        <w:t>And requests can be made verbally or in writing.</w:t>
      </w:r>
      <w:r w:rsidR="008F3811">
        <w:rPr>
          <w:rFonts w:eastAsia="Calibri" w:cstheme="minorHAnsi"/>
        </w:rPr>
        <w:t xml:space="preserve"> </w:t>
      </w:r>
      <w:r w:rsidR="004D16F7" w:rsidRPr="008F3811">
        <w:rPr>
          <w:rFonts w:eastAsia="Calibri" w:cstheme="minorHAnsi"/>
        </w:rPr>
        <w:t xml:space="preserve"> Although we may ask </w:t>
      </w:r>
      <w:r>
        <w:rPr>
          <w:rFonts w:eastAsia="Calibri" w:cstheme="minorHAnsi"/>
        </w:rPr>
        <w:t>them</w:t>
      </w:r>
      <w:r w:rsidR="004D16F7" w:rsidRPr="008F3811">
        <w:rPr>
          <w:rFonts w:eastAsia="Calibri" w:cstheme="minorHAnsi"/>
        </w:rPr>
        <w:t xml:space="preserve"> to complete a form in order that we can ensure that </w:t>
      </w:r>
      <w:r>
        <w:rPr>
          <w:rFonts w:eastAsia="Calibri" w:cstheme="minorHAnsi"/>
        </w:rPr>
        <w:t>they</w:t>
      </w:r>
      <w:r w:rsidR="004D16F7" w:rsidRPr="008F3811">
        <w:rPr>
          <w:rFonts w:eastAsia="Calibri" w:cstheme="minorHAnsi"/>
        </w:rPr>
        <w:t xml:space="preserve"> have the correct information require</w:t>
      </w:r>
      <w:r w:rsidR="00B671FB">
        <w:rPr>
          <w:rFonts w:eastAsia="Calibri" w:cstheme="minorHAnsi"/>
        </w:rPr>
        <w:t>d</w:t>
      </w:r>
      <w:r w:rsidR="004D16F7" w:rsidRPr="008F3811">
        <w:rPr>
          <w:rFonts w:eastAsia="Calibri" w:cstheme="minorHAnsi"/>
        </w:rPr>
        <w:t>.</w:t>
      </w:r>
    </w:p>
    <w:p w14:paraId="6733E854" w14:textId="6E8691FE" w:rsidR="00A7331A" w:rsidRPr="008F3811" w:rsidRDefault="00A7331A" w:rsidP="00A7331A">
      <w:pPr>
        <w:spacing w:line="240" w:lineRule="auto"/>
        <w:jc w:val="both"/>
        <w:rPr>
          <w:rFonts w:eastAsia="Calibri" w:cstheme="minorHAnsi"/>
        </w:rPr>
      </w:pPr>
      <w:r w:rsidRPr="008F3811">
        <w:rPr>
          <w:rFonts w:eastAsia="Calibri" w:cstheme="minorHAnsi"/>
        </w:rPr>
        <w:t xml:space="preserve">Where multiple copies of the same information </w:t>
      </w:r>
      <w:proofErr w:type="gramStart"/>
      <w:r w:rsidRPr="008F3811">
        <w:rPr>
          <w:rFonts w:eastAsia="Calibri" w:cstheme="minorHAnsi"/>
        </w:rPr>
        <w:t>is</w:t>
      </w:r>
      <w:proofErr w:type="gramEnd"/>
      <w:r w:rsidRPr="008F3811">
        <w:rPr>
          <w:rFonts w:eastAsia="Calibri" w:cstheme="minorHAnsi"/>
        </w:rPr>
        <w:t xml:space="preserve"> </w:t>
      </w:r>
      <w:r w:rsidR="0002571F" w:rsidRPr="008F3811">
        <w:rPr>
          <w:rFonts w:eastAsia="Calibri" w:cstheme="minorHAnsi"/>
        </w:rPr>
        <w:t>requested,</w:t>
      </w:r>
      <w:r w:rsidRPr="008F3811">
        <w:rPr>
          <w:rFonts w:eastAsia="Calibri" w:cstheme="minorHAnsi"/>
        </w:rPr>
        <w:t xml:space="preserve"> the surgery may charge a reasonable fee</w:t>
      </w:r>
      <w:r w:rsidR="004D16F7" w:rsidRPr="008F3811">
        <w:rPr>
          <w:rFonts w:eastAsia="Calibri" w:cstheme="minorHAnsi"/>
        </w:rPr>
        <w:t xml:space="preserve"> for the </w:t>
      </w:r>
      <w:r w:rsidR="00B671FB">
        <w:rPr>
          <w:rFonts w:eastAsia="Calibri" w:cstheme="minorHAnsi"/>
        </w:rPr>
        <w:t>additional</w:t>
      </w:r>
      <w:r w:rsidR="004D16F7" w:rsidRPr="008F3811">
        <w:rPr>
          <w:rFonts w:eastAsia="Calibri" w:cstheme="minorHAnsi"/>
        </w:rPr>
        <w:t xml:space="preserve"> copies</w:t>
      </w:r>
      <w:r w:rsidRPr="008F3811">
        <w:rPr>
          <w:rFonts w:eastAsia="Calibri" w:cstheme="minorHAnsi"/>
        </w:rPr>
        <w:t xml:space="preserve">. </w:t>
      </w:r>
    </w:p>
    <w:p w14:paraId="4D64C70A" w14:textId="77777777" w:rsidR="00EE2292" w:rsidRDefault="00B671FB" w:rsidP="00315B5E">
      <w:pPr>
        <w:spacing w:line="240" w:lineRule="auto"/>
        <w:jc w:val="both"/>
        <w:rPr>
          <w:rFonts w:eastAsia="Calibri" w:cstheme="minorHAnsi"/>
        </w:rPr>
      </w:pPr>
      <w:r>
        <w:rPr>
          <w:rFonts w:eastAsia="Calibri" w:cstheme="minorHAnsi"/>
        </w:rPr>
        <w:t>Patients</w:t>
      </w:r>
      <w:r w:rsidR="00EE2292" w:rsidRPr="008F3811">
        <w:rPr>
          <w:rFonts w:eastAsia="Calibri" w:cstheme="minorHAnsi"/>
        </w:rPr>
        <w:t xml:space="preserve"> will need to provide proof of identity to receive this information</w:t>
      </w:r>
      <w:r w:rsidR="00694696" w:rsidRPr="008F3811">
        <w:rPr>
          <w:rFonts w:eastAsia="Calibri" w:cstheme="minorHAnsi"/>
        </w:rPr>
        <w:t>.</w:t>
      </w:r>
      <w:r w:rsidR="00684884">
        <w:rPr>
          <w:rFonts w:eastAsia="Calibri" w:cstheme="minorHAnsi"/>
        </w:rPr>
        <w:t xml:space="preserve"> We will not share information relating to you with other individuals without your explicit instruction or without sight of a legal document.</w:t>
      </w:r>
    </w:p>
    <w:p w14:paraId="10F300C9" w14:textId="2FCACFFC" w:rsidR="0066635C" w:rsidRDefault="00B671FB" w:rsidP="00191C0F">
      <w:pPr>
        <w:spacing w:line="240" w:lineRule="auto"/>
        <w:jc w:val="both"/>
        <w:rPr>
          <w:rFonts w:eastAsia="Calibri" w:cstheme="minorHAnsi"/>
        </w:rPr>
      </w:pPr>
      <w:r>
        <w:rPr>
          <w:rFonts w:eastAsia="Calibri" w:cstheme="minorHAnsi"/>
        </w:rPr>
        <w:t xml:space="preserve">Patients may also request to have online access to their data, they may do this via the </w:t>
      </w:r>
      <w:hyperlink r:id="rId11" w:anchor="where-you-can-use-nhs-login" w:history="1">
        <w:r w:rsidRPr="00B671FB">
          <w:rPr>
            <w:rStyle w:val="Hyperlink"/>
            <w:rFonts w:eastAsia="Calibri" w:cstheme="minorHAnsi"/>
          </w:rPr>
          <w:t>NHS APP</w:t>
        </w:r>
      </w:hyperlink>
      <w:r>
        <w:rPr>
          <w:rFonts w:eastAsia="Calibri" w:cstheme="minorHAnsi"/>
        </w:rPr>
        <w:t>, or via the practice</w:t>
      </w:r>
      <w:r w:rsidR="00A413D1">
        <w:rPr>
          <w:rFonts w:eastAsia="Calibri" w:cstheme="minorHAnsi"/>
        </w:rPr>
        <w:t>’</w:t>
      </w:r>
      <w:r>
        <w:rPr>
          <w:rFonts w:eastAsia="Calibri" w:cstheme="minorHAnsi"/>
        </w:rPr>
        <w:t xml:space="preserve">s system. </w:t>
      </w:r>
      <w:r w:rsidR="00EE2292" w:rsidRPr="008F3811">
        <w:rPr>
          <w:rFonts w:eastAsia="Calibri" w:cstheme="minorHAnsi"/>
        </w:rPr>
        <w:t xml:space="preserve">If you would like to access your GP </w:t>
      </w:r>
      <w:r w:rsidR="0085493A" w:rsidRPr="008F3811">
        <w:rPr>
          <w:rFonts w:eastAsia="Calibri" w:cstheme="minorHAnsi"/>
        </w:rPr>
        <w:t>record,</w:t>
      </w:r>
      <w:r w:rsidR="00EE2292" w:rsidRPr="008F3811">
        <w:rPr>
          <w:rFonts w:eastAsia="Calibri" w:cstheme="minorHAnsi"/>
        </w:rPr>
        <w:t xml:space="preserve"> online </w:t>
      </w:r>
      <w:r w:rsidR="0002571F" w:rsidRPr="008F3811">
        <w:rPr>
          <w:rFonts w:eastAsia="Calibri" w:cstheme="minorHAnsi"/>
        </w:rPr>
        <w:t>click,</w:t>
      </w:r>
      <w:r w:rsidR="00EE2292" w:rsidRPr="008F3811">
        <w:rPr>
          <w:rFonts w:eastAsia="Calibri" w:cstheme="minorHAnsi"/>
        </w:rPr>
        <w:t xml:space="preserve"> here</w:t>
      </w:r>
      <w:r w:rsidR="00584C62" w:rsidRPr="008F3811">
        <w:rPr>
          <w:rFonts w:eastAsia="Calibri" w:cstheme="minorHAnsi"/>
        </w:rPr>
        <w:t xml:space="preserve"> </w:t>
      </w:r>
      <w:hyperlink r:id="rId12" w:history="1">
        <w:r w:rsidR="0066635C" w:rsidRPr="00710A51">
          <w:rPr>
            <w:rStyle w:val="Hyperlink"/>
            <w:rFonts w:eastAsia="Calibri" w:cstheme="minorHAnsi"/>
          </w:rPr>
          <w:t>https://www.hillviewfamilypractice.nhs.uk/</w:t>
        </w:r>
      </w:hyperlink>
    </w:p>
    <w:p w14:paraId="2E34B362" w14:textId="3EEB8E3E" w:rsidR="00EE2292" w:rsidRPr="0066635C" w:rsidRDefault="00191C0F" w:rsidP="0066635C">
      <w:pPr>
        <w:spacing w:line="240" w:lineRule="auto"/>
        <w:jc w:val="both"/>
        <w:rPr>
          <w:rFonts w:cstheme="minorHAnsi"/>
          <w:sz w:val="23"/>
          <w:szCs w:val="23"/>
          <w:lang w:val="en" w:eastAsia="en-GB"/>
        </w:rPr>
      </w:pPr>
      <w:r w:rsidRPr="0066635C">
        <w:rPr>
          <w:rStyle w:val="ui-provider"/>
        </w:rPr>
        <w:t xml:space="preserve">Further information about the service can be found at the </w:t>
      </w:r>
      <w:hyperlink r:id="rId13"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66635C">
          <w:rPr>
            <w:rStyle w:val="Hyperlink"/>
            <w:b/>
            <w:bCs/>
          </w:rPr>
          <w:t>privacy notices for the NHS App</w:t>
        </w:r>
      </w:hyperlink>
      <w:r w:rsidRPr="0066635C">
        <w:rPr>
          <w:rStyle w:val="ui-provider"/>
        </w:rPr>
        <w:t xml:space="preserve"> managed by NHS England.</w:t>
      </w:r>
    </w:p>
    <w:p w14:paraId="167DCE2F" w14:textId="77777777" w:rsidR="00C5103A" w:rsidRDefault="00C5103A" w:rsidP="00C5103A">
      <w:pPr>
        <w:pStyle w:val="Heading2"/>
        <w:jc w:val="both"/>
        <w:rPr>
          <w:rFonts w:eastAsia="Calibri" w:cstheme="minorHAnsi"/>
          <w:color w:val="auto"/>
          <w:sz w:val="28"/>
          <w:szCs w:val="28"/>
        </w:rPr>
      </w:pPr>
    </w:p>
    <w:p w14:paraId="1E3D6268" w14:textId="183DD0BE" w:rsidR="00C5103A" w:rsidRPr="00C5103A" w:rsidRDefault="00C5103A" w:rsidP="00C5103A">
      <w:pPr>
        <w:pStyle w:val="Heading2"/>
        <w:jc w:val="both"/>
        <w:rPr>
          <w:rFonts w:eastAsia="Calibri" w:cstheme="minorHAnsi"/>
          <w:color w:val="auto"/>
          <w:sz w:val="28"/>
          <w:szCs w:val="28"/>
        </w:rPr>
      </w:pPr>
      <w:proofErr w:type="spellStart"/>
      <w:r w:rsidRPr="00C5103A">
        <w:rPr>
          <w:rFonts w:eastAsia="Calibri" w:cstheme="minorHAnsi"/>
          <w:color w:val="auto"/>
          <w:sz w:val="28"/>
          <w:szCs w:val="28"/>
        </w:rPr>
        <w:t>OpenSAFELY</w:t>
      </w:r>
      <w:proofErr w:type="spellEnd"/>
      <w:r w:rsidRPr="00C5103A">
        <w:rPr>
          <w:rFonts w:eastAsia="Calibri" w:cstheme="minorHAnsi"/>
          <w:color w:val="auto"/>
          <w:sz w:val="28"/>
          <w:szCs w:val="28"/>
        </w:rPr>
        <w:t xml:space="preserve"> service</w:t>
      </w:r>
    </w:p>
    <w:p w14:paraId="33F50101" w14:textId="77777777" w:rsidR="00C5103A" w:rsidRPr="00C5103A" w:rsidRDefault="00C5103A" w:rsidP="00C5103A">
      <w:pPr>
        <w:pStyle w:val="Heading2"/>
        <w:jc w:val="both"/>
        <w:rPr>
          <w:rFonts w:eastAsia="Calibri" w:cstheme="minorHAnsi"/>
          <w:b w:val="0"/>
          <w:bCs w:val="0"/>
          <w:color w:val="auto"/>
        </w:rPr>
      </w:pPr>
      <w:r w:rsidRPr="00C5103A">
        <w:rPr>
          <w:rFonts w:eastAsia="Calibri" w:cstheme="minorHAnsi"/>
          <w:b w:val="0"/>
          <w:bCs w:val="0"/>
          <w:color w:val="auto"/>
        </w:rPr>
        <w:t xml:space="preserve">NHS England has been directed by the government to establish and operate the </w:t>
      </w:r>
      <w:proofErr w:type="spellStart"/>
      <w:r w:rsidRPr="00C5103A">
        <w:rPr>
          <w:rFonts w:eastAsia="Calibri" w:cstheme="minorHAnsi"/>
          <w:b w:val="0"/>
          <w:bCs w:val="0"/>
          <w:color w:val="auto"/>
        </w:rPr>
        <w:t>OpenSAFELY</w:t>
      </w:r>
      <w:proofErr w:type="spellEnd"/>
      <w:r w:rsidRPr="00C5103A">
        <w:rPr>
          <w:rFonts w:eastAsia="Calibri" w:cstheme="minorHAnsi"/>
          <w:b w:val="0"/>
          <w:bCs w:val="0"/>
          <w:color w:val="auto"/>
        </w:rPr>
        <w:t xml:space="preserve"> COVID-19 Service and the </w:t>
      </w:r>
      <w:proofErr w:type="spellStart"/>
      <w:r w:rsidRPr="00C5103A">
        <w:rPr>
          <w:rFonts w:eastAsia="Calibri" w:cstheme="minorHAnsi"/>
          <w:b w:val="0"/>
          <w:bCs w:val="0"/>
          <w:color w:val="auto"/>
        </w:rPr>
        <w:t>OpenSAFELY</w:t>
      </w:r>
      <w:proofErr w:type="spellEnd"/>
      <w:r w:rsidRPr="00C5103A">
        <w:rPr>
          <w:rFonts w:eastAsia="Calibri" w:cstheme="minorHAnsi"/>
          <w:b w:val="0"/>
          <w:bCs w:val="0"/>
          <w:color w:val="auto"/>
        </w:rPr>
        <w:t xml:space="preserve"> Data Analytics Service. These services provide a secure environment that supports research, clinical audit, service evaluation and health surveillance for COVID-19 and other purposes.</w:t>
      </w:r>
    </w:p>
    <w:p w14:paraId="5934594E" w14:textId="77777777" w:rsidR="00C5103A" w:rsidRPr="00C5103A" w:rsidRDefault="00C5103A" w:rsidP="00C5103A">
      <w:pPr>
        <w:pStyle w:val="Heading2"/>
        <w:jc w:val="both"/>
        <w:rPr>
          <w:rFonts w:eastAsia="Calibri" w:cstheme="minorHAnsi"/>
          <w:b w:val="0"/>
          <w:bCs w:val="0"/>
          <w:color w:val="auto"/>
        </w:rPr>
      </w:pPr>
      <w:r w:rsidRPr="00C5103A">
        <w:rPr>
          <w:rFonts w:eastAsia="Calibri" w:cstheme="minorHAnsi"/>
          <w:b w:val="0"/>
          <w:bCs w:val="0"/>
          <w:color w:val="auto"/>
        </w:rPr>
        <w:t>Each GP practice remains the controller of its own GP patient data but is required to let approved users run queries on pseudonymised patient data. This means identifiers are removed and replaced with a pseudonym.</w:t>
      </w:r>
    </w:p>
    <w:p w14:paraId="4852EC4A" w14:textId="77777777" w:rsidR="00C5103A" w:rsidRPr="00C5103A" w:rsidRDefault="00C5103A" w:rsidP="00C5103A">
      <w:pPr>
        <w:pStyle w:val="Heading2"/>
        <w:jc w:val="both"/>
        <w:rPr>
          <w:rFonts w:eastAsia="Calibri" w:cstheme="minorHAnsi"/>
          <w:b w:val="0"/>
          <w:bCs w:val="0"/>
          <w:color w:val="auto"/>
        </w:rPr>
      </w:pPr>
      <w:r w:rsidRPr="00C5103A">
        <w:rPr>
          <w:rFonts w:eastAsia="Calibri" w:cstheme="minorHAnsi"/>
          <w:b w:val="0"/>
          <w:bCs w:val="0"/>
          <w:color w:val="auto"/>
        </w:rPr>
        <w:t>Only approved users are allowed to run these queries, and they will not be able to access information that directly or indirectly identifies individuals.</w:t>
      </w:r>
    </w:p>
    <w:p w14:paraId="303F9C64" w14:textId="77777777" w:rsidR="00C5103A" w:rsidRPr="00C5103A" w:rsidRDefault="00C5103A" w:rsidP="00C5103A">
      <w:pPr>
        <w:pStyle w:val="Heading2"/>
        <w:jc w:val="both"/>
        <w:rPr>
          <w:rFonts w:eastAsia="Calibri" w:cstheme="minorHAnsi"/>
          <w:b w:val="0"/>
          <w:bCs w:val="0"/>
          <w:color w:val="auto"/>
        </w:rPr>
      </w:pPr>
      <w:r w:rsidRPr="00C5103A">
        <w:rPr>
          <w:rFonts w:eastAsia="Calibri" w:cstheme="minorHAnsi"/>
          <w:b w:val="0"/>
          <w:bCs w:val="0"/>
          <w:color w:val="auto"/>
        </w:rPr>
        <w:t>Patients who do not wish for their data to be used as part of this process can register </w:t>
      </w:r>
      <w:hyperlink r:id="rId14" w:history="1">
        <w:r w:rsidRPr="00C5103A">
          <w:rPr>
            <w:rStyle w:val="Hyperlink"/>
            <w:rFonts w:eastAsia="Calibri" w:cstheme="minorHAnsi"/>
            <w:b w:val="0"/>
            <w:bCs w:val="0"/>
            <w:color w:val="auto"/>
          </w:rPr>
          <w:t>type 1 opt out</w:t>
        </w:r>
      </w:hyperlink>
      <w:r w:rsidRPr="00C5103A">
        <w:rPr>
          <w:rFonts w:eastAsia="Calibri" w:cstheme="minorHAnsi"/>
          <w:b w:val="0"/>
          <w:bCs w:val="0"/>
          <w:color w:val="auto"/>
        </w:rPr>
        <w:t> with their GP.</w:t>
      </w:r>
    </w:p>
    <w:p w14:paraId="135F6313" w14:textId="77777777" w:rsidR="00C5103A" w:rsidRDefault="00C5103A" w:rsidP="00C5103A">
      <w:pPr>
        <w:pStyle w:val="Heading2"/>
        <w:jc w:val="both"/>
        <w:rPr>
          <w:rFonts w:eastAsia="Calibri" w:cstheme="minorHAnsi"/>
          <w:b w:val="0"/>
          <w:bCs w:val="0"/>
          <w:color w:val="auto"/>
        </w:rPr>
      </w:pPr>
      <w:hyperlink r:id="rId15" w:history="1">
        <w:r w:rsidRPr="00C5103A">
          <w:rPr>
            <w:rStyle w:val="Hyperlink"/>
            <w:rFonts w:eastAsia="Calibri" w:cstheme="minorHAnsi"/>
            <w:b w:val="0"/>
            <w:bCs w:val="0"/>
            <w:color w:val="auto"/>
          </w:rPr>
          <w:t xml:space="preserve">Find additional information about </w:t>
        </w:r>
        <w:proofErr w:type="spellStart"/>
        <w:r w:rsidRPr="00C5103A">
          <w:rPr>
            <w:rStyle w:val="Hyperlink"/>
            <w:rFonts w:eastAsia="Calibri" w:cstheme="minorHAnsi"/>
            <w:b w:val="0"/>
            <w:bCs w:val="0"/>
            <w:color w:val="auto"/>
          </w:rPr>
          <w:t>OpenSAFELY</w:t>
        </w:r>
        <w:proofErr w:type="spellEnd"/>
      </w:hyperlink>
      <w:r w:rsidRPr="00C5103A">
        <w:rPr>
          <w:rFonts w:eastAsia="Calibri" w:cstheme="minorHAnsi"/>
          <w:b w:val="0"/>
          <w:bCs w:val="0"/>
          <w:color w:val="auto"/>
        </w:rPr>
        <w:t>.</w:t>
      </w:r>
    </w:p>
    <w:p w14:paraId="367B3454" w14:textId="77777777" w:rsidR="00C5103A" w:rsidRPr="00C5103A" w:rsidRDefault="00C5103A" w:rsidP="00C5103A"/>
    <w:p w14:paraId="191B04FF" w14:textId="77777777" w:rsidR="00C5103A" w:rsidRPr="00C5103A" w:rsidRDefault="00C5103A" w:rsidP="00C5103A">
      <w:pPr>
        <w:rPr>
          <w:b/>
          <w:bCs/>
          <w:sz w:val="32"/>
          <w:szCs w:val="32"/>
        </w:rPr>
      </w:pPr>
      <w:r w:rsidRPr="00C5103A">
        <w:rPr>
          <w:b/>
          <w:bCs/>
          <w:sz w:val="32"/>
          <w:szCs w:val="32"/>
        </w:rPr>
        <w:t>Elemental Software</w:t>
      </w:r>
    </w:p>
    <w:p w14:paraId="3C9B5905" w14:textId="77777777" w:rsidR="00C5103A" w:rsidRPr="00C5103A" w:rsidRDefault="00C5103A" w:rsidP="00C5103A">
      <w:r w:rsidRPr="00C5103A">
        <w:t>Purpose:</w:t>
      </w:r>
    </w:p>
    <w:p w14:paraId="1E3BBA15" w14:textId="1F21AB93" w:rsidR="00C5103A" w:rsidRPr="00C5103A" w:rsidRDefault="00C5103A" w:rsidP="00C5103A">
      <w:r w:rsidRPr="00C5103A">
        <w:t>Elemental will be integrated with Primary Care EMIS enabling GP’s to easily make referrals to Social Prescribing Link Workers via the Elemental Platform.</w:t>
      </w:r>
    </w:p>
    <w:p w14:paraId="745E6C60" w14:textId="77777777" w:rsidR="00C5103A" w:rsidRPr="00C5103A" w:rsidRDefault="00C5103A" w:rsidP="00C5103A">
      <w:r w:rsidRPr="00C5103A">
        <w:t>Legal Basis:</w:t>
      </w:r>
    </w:p>
    <w:p w14:paraId="65709A48" w14:textId="77777777" w:rsidR="00C5103A" w:rsidRPr="00C5103A" w:rsidRDefault="00C5103A" w:rsidP="00C5103A">
      <w:r w:rsidRPr="00C5103A">
        <w:t>1. Article 6(1)e</w:t>
      </w:r>
    </w:p>
    <w:p w14:paraId="2BDB9C4A" w14:textId="77777777" w:rsidR="00C5103A" w:rsidRPr="00C5103A" w:rsidRDefault="00C5103A" w:rsidP="00C5103A">
      <w:r w:rsidRPr="00C5103A">
        <w:t>“</w:t>
      </w:r>
      <w:proofErr w:type="gramStart"/>
      <w:r w:rsidRPr="00C5103A">
        <w:t>processing</w:t>
      </w:r>
      <w:proofErr w:type="gramEnd"/>
      <w:r w:rsidRPr="00C5103A">
        <w:t xml:space="preserve"> is necessary for the performance of a task carried out in the public interest or in the exercise of official authority vested in the controller</w:t>
      </w:r>
      <w:proofErr w:type="gramStart"/>
      <w:r w:rsidRPr="00C5103A">
        <w:t>”;</w:t>
      </w:r>
      <w:proofErr w:type="gramEnd"/>
    </w:p>
    <w:p w14:paraId="23079E73" w14:textId="77777777" w:rsidR="00C5103A" w:rsidRPr="00C5103A" w:rsidRDefault="00C5103A" w:rsidP="00C5103A">
      <w:r w:rsidRPr="00C5103A">
        <w:t>2. Article 9(2)h</w:t>
      </w:r>
    </w:p>
    <w:p w14:paraId="765653E7" w14:textId="77777777" w:rsidR="00C5103A" w:rsidRPr="00C5103A" w:rsidRDefault="00C5103A" w:rsidP="00C5103A">
      <w:r w:rsidRPr="00C5103A">
        <w:t>“</w:t>
      </w:r>
      <w:proofErr w:type="gramStart"/>
      <w:r w:rsidRPr="00C5103A">
        <w:t>processing</w:t>
      </w:r>
      <w:proofErr w:type="gramEnd"/>
      <w:r w:rsidRPr="00C5103A">
        <w:t xml:space="preserve"> is necessary for the purposes of preventive or occupational medicine, for the assessment of the working capacity of the employee, medical diagnosis, the provision of health or social care or treatment or the management of health or social care systems and services”; and</w:t>
      </w:r>
    </w:p>
    <w:p w14:paraId="68DDB29C" w14:textId="77777777" w:rsidR="00C5103A" w:rsidRDefault="00C5103A" w:rsidP="00C5103A">
      <w:r w:rsidRPr="00C5103A">
        <w:t>Processor: ACCESS UK LTD</w:t>
      </w:r>
    </w:p>
    <w:p w14:paraId="75C28F8F" w14:textId="77777777" w:rsidR="00C5103A" w:rsidRDefault="00C5103A" w:rsidP="00C5103A"/>
    <w:p w14:paraId="5E129D58" w14:textId="77777777" w:rsidR="00C5103A" w:rsidRDefault="00C5103A" w:rsidP="00C5103A"/>
    <w:p w14:paraId="0FC23243" w14:textId="77777777" w:rsidR="00C5103A" w:rsidRDefault="00C5103A" w:rsidP="00C5103A"/>
    <w:p w14:paraId="5E02B88E" w14:textId="77777777" w:rsidR="00C5103A" w:rsidRPr="00C5103A" w:rsidRDefault="00C5103A" w:rsidP="00C5103A"/>
    <w:p w14:paraId="1C1A07E1" w14:textId="77777777" w:rsidR="00C5103A" w:rsidRPr="00C5103A" w:rsidRDefault="00C5103A" w:rsidP="00C5103A">
      <w:pPr>
        <w:rPr>
          <w:b/>
          <w:bCs/>
          <w:sz w:val="28"/>
          <w:szCs w:val="28"/>
        </w:rPr>
      </w:pPr>
      <w:r w:rsidRPr="00C5103A">
        <w:rPr>
          <w:b/>
          <w:bCs/>
          <w:sz w:val="28"/>
          <w:szCs w:val="28"/>
          <w:lang w:val="en"/>
        </w:rPr>
        <w:lastRenderedPageBreak/>
        <w:t>Heidi/</w:t>
      </w:r>
      <w:proofErr w:type="spellStart"/>
      <w:r w:rsidRPr="00C5103A">
        <w:rPr>
          <w:b/>
          <w:bCs/>
          <w:sz w:val="28"/>
          <w:szCs w:val="28"/>
          <w:lang w:val="en"/>
        </w:rPr>
        <w:t>AccuRx</w:t>
      </w:r>
      <w:proofErr w:type="spellEnd"/>
      <w:r w:rsidRPr="00C5103A">
        <w:rPr>
          <w:b/>
          <w:bCs/>
          <w:sz w:val="28"/>
          <w:szCs w:val="28"/>
          <w:lang w:val="en"/>
        </w:rPr>
        <w:t xml:space="preserve"> Scribe</w:t>
      </w:r>
    </w:p>
    <w:p w14:paraId="2DAD0A39" w14:textId="77777777" w:rsidR="00C5103A" w:rsidRPr="00C5103A" w:rsidRDefault="00C5103A" w:rsidP="00C5103A">
      <w:r w:rsidRPr="00C5103A">
        <w:rPr>
          <w:i/>
          <w:iCs/>
        </w:rPr>
        <w:t>"We use Heidi/</w:t>
      </w:r>
      <w:proofErr w:type="spellStart"/>
      <w:r w:rsidRPr="00C5103A">
        <w:rPr>
          <w:i/>
          <w:iCs/>
        </w:rPr>
        <w:t>AccuRx</w:t>
      </w:r>
      <w:proofErr w:type="spellEnd"/>
      <w:r w:rsidRPr="00C5103A">
        <w:rPr>
          <w:i/>
          <w:iCs/>
        </w:rPr>
        <w:t xml:space="preserve"> Scribe for clinical documentation and, where enabled, for certain non</w:t>
      </w:r>
      <w:r w:rsidRPr="00C5103A">
        <w:noBreakHyphen/>
      </w:r>
      <w:r w:rsidRPr="00C5103A">
        <w:rPr>
          <w:i/>
          <w:iCs/>
        </w:rPr>
        <w:t>clinical meetings such as team or HR sessions. Heidi/</w:t>
      </w:r>
      <w:proofErr w:type="spellStart"/>
      <w:r w:rsidRPr="00C5103A">
        <w:rPr>
          <w:i/>
          <w:iCs/>
        </w:rPr>
        <w:t>AccuRx</w:t>
      </w:r>
      <w:proofErr w:type="spellEnd"/>
      <w:r w:rsidRPr="00C5103A">
        <w:rPr>
          <w:i/>
          <w:iCs/>
        </w:rPr>
        <w:t xml:space="preserve"> Scribe is a documentation aid for qualified and registered clinicians. It is not a clinical decision</w:t>
      </w:r>
      <w:r w:rsidRPr="00C5103A">
        <w:noBreakHyphen/>
      </w:r>
      <w:r w:rsidRPr="00C5103A">
        <w:rPr>
          <w:i/>
          <w:iCs/>
        </w:rPr>
        <w:t>making tool and does not replace medical assessment. Clinicians are responsible for ensuring any notes accurately reflect the encounter. Patient audio is not retained; audio is streamed for transcription and discarded immediately after processing. We may share limited personal data about Heidi/</w:t>
      </w:r>
      <w:proofErr w:type="spellStart"/>
      <w:r w:rsidRPr="00C5103A">
        <w:rPr>
          <w:i/>
          <w:iCs/>
        </w:rPr>
        <w:t>AccuRx</w:t>
      </w:r>
      <w:proofErr w:type="spellEnd"/>
      <w:r w:rsidRPr="00C5103A">
        <w:rPr>
          <w:i/>
          <w:iCs/>
        </w:rPr>
        <w:t xml:space="preserve"> Scribe service usage with One Care so they can provide organisation</w:t>
      </w:r>
      <w:r w:rsidRPr="00C5103A">
        <w:noBreakHyphen/>
      </w:r>
      <w:r w:rsidRPr="00C5103A">
        <w:rPr>
          <w:i/>
          <w:iCs/>
        </w:rPr>
        <w:t>level analytics and shared services to participating practices. For these activities, One Care processes personal data on our behalf under terms compliant with UK GDPR. Data shared are minimised for the stated purpose and do not include clinical note content unless strictly necessary and minimised.</w:t>
      </w:r>
    </w:p>
    <w:p w14:paraId="626DEB1F" w14:textId="77777777" w:rsidR="00C5103A" w:rsidRPr="00C5103A" w:rsidRDefault="00C5103A" w:rsidP="00C5103A">
      <w:r w:rsidRPr="00C5103A">
        <w:rPr>
          <w:i/>
          <w:iCs/>
        </w:rPr>
        <w:t>Participants are notified at the start of non</w:t>
      </w:r>
      <w:r w:rsidRPr="00C5103A">
        <w:noBreakHyphen/>
      </w:r>
      <w:r w:rsidRPr="00C5103A">
        <w:rPr>
          <w:i/>
          <w:iCs/>
        </w:rPr>
        <w:t>clinical sessions. Data is processed within the UK and protected by appropriate technical and organisational measures. Transcripts, draft notes, and generated documents are subject to organisation</w:t>
      </w:r>
      <w:r w:rsidRPr="00C5103A">
        <w:noBreakHyphen/>
      </w:r>
      <w:r w:rsidRPr="00C5103A">
        <w:rPr>
          <w:i/>
          <w:iCs/>
        </w:rPr>
        <w:t>controlled automatic deletion between 1 and 90 days; clinicians can also delete manually at any time."</w:t>
      </w:r>
    </w:p>
    <w:p w14:paraId="4F539265" w14:textId="77777777" w:rsidR="00C5103A" w:rsidRPr="00C5103A" w:rsidRDefault="00C5103A" w:rsidP="00C5103A"/>
    <w:p w14:paraId="29C05251" w14:textId="77777777" w:rsidR="00EE2292" w:rsidRPr="00075C23" w:rsidRDefault="00EE2292" w:rsidP="00584C62">
      <w:pPr>
        <w:pStyle w:val="Heading2"/>
        <w:jc w:val="both"/>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Change of Detail</w:t>
      </w:r>
      <w:r w:rsidR="00A413D1">
        <w:rPr>
          <w:rFonts w:asciiTheme="minorHAnsi" w:eastAsia="Times New Roman" w:hAnsiTheme="minorHAnsi" w:cstheme="minorHAnsi"/>
          <w:lang w:val="en" w:eastAsia="en-GB"/>
        </w:rPr>
        <w:t>s</w:t>
      </w:r>
    </w:p>
    <w:p w14:paraId="5222AEEA" w14:textId="77777777" w:rsidR="00EE2292" w:rsidRPr="00075C23" w:rsidRDefault="00EE2292" w:rsidP="00584C62">
      <w:pPr>
        <w:spacing w:after="0" w:line="240" w:lineRule="auto"/>
        <w:jc w:val="both"/>
        <w:rPr>
          <w:rFonts w:cstheme="minorHAnsi"/>
          <w:sz w:val="23"/>
          <w:szCs w:val="23"/>
          <w:lang w:val="en" w:eastAsia="en-GB"/>
        </w:rPr>
      </w:pPr>
      <w:r w:rsidRPr="00075C23">
        <w:rPr>
          <w:rFonts w:cstheme="minorHAnsi"/>
          <w:sz w:val="23"/>
          <w:szCs w:val="23"/>
          <w:lang w:val="en" w:eastAsia="en-GB"/>
        </w:rPr>
        <w:t>It is important that you tell t</w:t>
      </w:r>
      <w:r w:rsidR="008F4B02" w:rsidRPr="00075C23">
        <w:rPr>
          <w:rFonts w:cstheme="minorHAnsi"/>
          <w:sz w:val="23"/>
          <w:szCs w:val="23"/>
          <w:lang w:val="en" w:eastAsia="en-GB"/>
        </w:rPr>
        <w:t>he surgery</w:t>
      </w:r>
      <w:r w:rsidR="00584C62" w:rsidRPr="00075C23">
        <w:rPr>
          <w:rFonts w:cstheme="minorHAnsi"/>
          <w:sz w:val="23"/>
          <w:szCs w:val="23"/>
          <w:lang w:val="en" w:eastAsia="en-GB"/>
        </w:rPr>
        <w:t xml:space="preserve"> </w:t>
      </w:r>
      <w:r w:rsidRPr="00075C23">
        <w:rPr>
          <w:rFonts w:cstheme="minorHAnsi"/>
          <w:sz w:val="23"/>
          <w:szCs w:val="23"/>
          <w:lang w:val="en" w:eastAsia="en-GB"/>
        </w:rPr>
        <w:t xml:space="preserve">if any of your </w:t>
      </w:r>
      <w:r w:rsidR="00584C62" w:rsidRPr="00075C23">
        <w:rPr>
          <w:rFonts w:cstheme="minorHAnsi"/>
          <w:sz w:val="23"/>
          <w:szCs w:val="23"/>
          <w:lang w:val="en" w:eastAsia="en-GB"/>
        </w:rPr>
        <w:t xml:space="preserve">contact </w:t>
      </w:r>
      <w:r w:rsidRPr="00075C23">
        <w:rPr>
          <w:rFonts w:cstheme="minorHAnsi"/>
          <w:sz w:val="23"/>
          <w:szCs w:val="23"/>
          <w:lang w:val="en" w:eastAsia="en-GB"/>
        </w:rPr>
        <w:t>details such as your</w:t>
      </w:r>
      <w:r w:rsidR="00584C62" w:rsidRPr="00075C23">
        <w:rPr>
          <w:rFonts w:cstheme="minorHAnsi"/>
          <w:sz w:val="23"/>
          <w:szCs w:val="23"/>
          <w:lang w:val="en" w:eastAsia="en-GB"/>
        </w:rPr>
        <w:t xml:space="preserve"> name or address have changed</w:t>
      </w:r>
      <w:r w:rsidR="004E5C5C">
        <w:rPr>
          <w:rFonts w:cstheme="minorHAnsi"/>
          <w:sz w:val="23"/>
          <w:szCs w:val="23"/>
          <w:lang w:val="en" w:eastAsia="en-GB"/>
        </w:rPr>
        <w:t xml:space="preserve">, or </w:t>
      </w:r>
      <w:r w:rsidRPr="00075C23">
        <w:rPr>
          <w:rFonts w:cstheme="minorHAnsi"/>
          <w:sz w:val="23"/>
          <w:szCs w:val="23"/>
          <w:lang w:val="en" w:eastAsia="en-GB"/>
        </w:rPr>
        <w:t>if any of your</w:t>
      </w:r>
      <w:r w:rsidR="008F4B02" w:rsidRPr="00075C23">
        <w:rPr>
          <w:rFonts w:cstheme="minorHAnsi"/>
          <w:sz w:val="23"/>
          <w:szCs w:val="23"/>
          <w:lang w:val="en" w:eastAsia="en-GB"/>
        </w:rPr>
        <w:t xml:space="preserve"> other contacts</w:t>
      </w:r>
      <w:r w:rsidR="00584C62" w:rsidRPr="00075C23">
        <w:rPr>
          <w:rFonts w:cstheme="minorHAnsi"/>
          <w:sz w:val="23"/>
          <w:szCs w:val="23"/>
          <w:lang w:val="en" w:eastAsia="en-GB"/>
        </w:rPr>
        <w:t xml:space="preserve"> details are incorrect</w:t>
      </w:r>
      <w:r w:rsidR="004E5C5C">
        <w:rPr>
          <w:rFonts w:cstheme="minorHAnsi"/>
          <w:sz w:val="23"/>
          <w:szCs w:val="23"/>
          <w:lang w:val="en" w:eastAsia="en-GB"/>
        </w:rPr>
        <w:t xml:space="preserve"> including third party emergency contact details</w:t>
      </w:r>
      <w:r w:rsidR="00584C62" w:rsidRPr="00075C23">
        <w:rPr>
          <w:rFonts w:cstheme="minorHAnsi"/>
          <w:sz w:val="23"/>
          <w:szCs w:val="23"/>
          <w:lang w:val="en" w:eastAsia="en-GB"/>
        </w:rPr>
        <w:t xml:space="preserve">. </w:t>
      </w:r>
      <w:r w:rsidR="008F3811">
        <w:rPr>
          <w:rFonts w:cstheme="minorHAnsi"/>
          <w:sz w:val="23"/>
          <w:szCs w:val="23"/>
          <w:lang w:val="en" w:eastAsia="en-GB"/>
        </w:rPr>
        <w:t xml:space="preserve"> </w:t>
      </w:r>
      <w:r w:rsidR="008F4B02" w:rsidRPr="00075C23">
        <w:rPr>
          <w:rFonts w:cstheme="minorHAnsi"/>
          <w:sz w:val="23"/>
          <w:szCs w:val="23"/>
          <w:lang w:val="en" w:eastAsia="en-GB"/>
        </w:rPr>
        <w:t xml:space="preserve">It is important that we are made aware of any changes </w:t>
      </w:r>
      <w:r w:rsidR="008F4B02" w:rsidRPr="00075C23">
        <w:rPr>
          <w:rFonts w:cstheme="minorHAnsi"/>
          <w:b/>
          <w:sz w:val="23"/>
          <w:szCs w:val="23"/>
          <w:lang w:val="en" w:eastAsia="en-GB"/>
        </w:rPr>
        <w:t>immediately</w:t>
      </w:r>
      <w:r w:rsidR="008F4B02" w:rsidRPr="00075C23">
        <w:rPr>
          <w:rFonts w:cstheme="minorHAnsi"/>
          <w:sz w:val="23"/>
          <w:szCs w:val="23"/>
          <w:lang w:val="en" w:eastAsia="en-GB"/>
        </w:rPr>
        <w:t xml:space="preserve"> in order that no information is shared</w:t>
      </w:r>
      <w:r w:rsidR="00694696" w:rsidRPr="00075C23">
        <w:rPr>
          <w:rFonts w:cstheme="minorHAnsi"/>
          <w:sz w:val="23"/>
          <w:szCs w:val="23"/>
          <w:lang w:val="en" w:eastAsia="en-GB"/>
        </w:rPr>
        <w:t xml:space="preserve"> in error</w:t>
      </w:r>
      <w:r w:rsidR="008F4B02" w:rsidRPr="00075C23">
        <w:rPr>
          <w:rFonts w:cstheme="minorHAnsi"/>
          <w:sz w:val="23"/>
          <w:szCs w:val="23"/>
          <w:lang w:val="en" w:eastAsia="en-GB"/>
        </w:rPr>
        <w:t>.</w:t>
      </w:r>
      <w:r w:rsidR="004E5C5C">
        <w:rPr>
          <w:rFonts w:cstheme="minorHAnsi"/>
          <w:sz w:val="23"/>
          <w:szCs w:val="23"/>
          <w:lang w:val="en" w:eastAsia="en-GB"/>
        </w:rPr>
        <w:t xml:space="preserve"> </w:t>
      </w:r>
    </w:p>
    <w:p w14:paraId="179D1769" w14:textId="77777777" w:rsidR="00EE2292" w:rsidRPr="00075C23" w:rsidRDefault="00EE2292" w:rsidP="00584C62">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Mobile telephone number</w:t>
      </w:r>
    </w:p>
    <w:p w14:paraId="67B1AD35" w14:textId="77777777" w:rsidR="007C79E2"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If you provide us with your mobile phone number</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t>
      </w:r>
      <w:r w:rsidR="004E5C5C">
        <w:rPr>
          <w:rFonts w:cstheme="minorHAnsi"/>
          <w:sz w:val="23"/>
          <w:szCs w:val="23"/>
          <w:lang w:val="en" w:eastAsia="en-GB"/>
        </w:rPr>
        <w:t>will</w:t>
      </w:r>
      <w:r w:rsidRPr="00075C23">
        <w:rPr>
          <w:rFonts w:cstheme="minorHAnsi"/>
          <w:sz w:val="23"/>
          <w:szCs w:val="23"/>
          <w:lang w:val="en" w:eastAsia="en-GB"/>
        </w:rPr>
        <w:t xml:space="preserve"> use this to send you text reminders about your appointments or other health </w:t>
      </w:r>
      <w:r w:rsidR="00315B5E">
        <w:rPr>
          <w:rFonts w:cstheme="minorHAnsi"/>
          <w:sz w:val="23"/>
          <w:szCs w:val="23"/>
          <w:lang w:val="en" w:eastAsia="en-GB"/>
        </w:rPr>
        <w:t>related</w:t>
      </w:r>
      <w:r w:rsidRPr="00075C23">
        <w:rPr>
          <w:rFonts w:cstheme="minorHAnsi"/>
          <w:sz w:val="23"/>
          <w:szCs w:val="23"/>
          <w:lang w:val="en" w:eastAsia="en-GB"/>
        </w:rPr>
        <w:t xml:space="preserve"> information</w:t>
      </w:r>
      <w:r w:rsidRPr="00075C23">
        <w:rPr>
          <w:rFonts w:cstheme="minorHAnsi"/>
          <w:color w:val="505050"/>
          <w:sz w:val="23"/>
          <w:szCs w:val="23"/>
          <w:lang w:val="en" w:eastAsia="en-GB"/>
        </w:rPr>
        <w:t xml:space="preserve">. </w:t>
      </w:r>
      <w:r w:rsidR="008F3811">
        <w:rPr>
          <w:rFonts w:cstheme="minorHAnsi"/>
          <w:color w:val="505050"/>
          <w:sz w:val="23"/>
          <w:szCs w:val="23"/>
          <w:lang w:val="en" w:eastAsia="en-GB"/>
        </w:rPr>
        <w:t xml:space="preserve"> </w:t>
      </w:r>
      <w:r w:rsidR="00315B5E" w:rsidRPr="00A413D1">
        <w:rPr>
          <w:rFonts w:cstheme="minorHAnsi"/>
          <w:sz w:val="23"/>
          <w:szCs w:val="23"/>
          <w:lang w:val="en" w:eastAsia="en-GB"/>
        </w:rPr>
        <w:t xml:space="preserve">It is within our legal duty as a public authority to keep our patients updated with important information. </w:t>
      </w:r>
    </w:p>
    <w:p w14:paraId="7E4BADDB" w14:textId="778230BA" w:rsidR="007C79E2" w:rsidRPr="007C79E2" w:rsidRDefault="007C79E2" w:rsidP="00584C62">
      <w:pPr>
        <w:spacing w:line="240" w:lineRule="auto"/>
        <w:jc w:val="both"/>
        <w:rPr>
          <w:rFonts w:cstheme="minorHAnsi"/>
          <w:sz w:val="23"/>
          <w:szCs w:val="23"/>
          <w:lang w:val="en" w:eastAsia="en-GB"/>
        </w:rPr>
      </w:pPr>
      <w:r w:rsidRPr="0066635C">
        <w:rPr>
          <w:rStyle w:val="ui-provider"/>
        </w:rPr>
        <w:t xml:space="preserve">We also use the NHS Account Messaging Service provided by NHS England to send you messages relating to your health and care. You need to be an NHS App user to receive these messages. Further information about the service can be found at the </w:t>
      </w:r>
      <w:hyperlink r:id="rId16" w:tgtFrame="_blank" w:tooltip="https://gbr01.safelinks.protection.outlook.com/?url=https%3a%2f%2faccurx.lt.emlnk3.com%2fprod%2flink-tracker%3fredirecturl%3dahr0chmlm0elmkylmkz3d3cubmhzlnvrjtjgdxnpbmctdghllw5ocyuyrm5ocy1zzxj2awnlcyuyrnrozs1uahmtyxbwjtjgchjpdmfjesuyriuzrnv0bv9zb3vyy2ulm0rby3r" w:history="1">
        <w:r w:rsidRPr="0066635C">
          <w:rPr>
            <w:rStyle w:val="Hyperlink"/>
            <w:b/>
            <w:bCs/>
          </w:rPr>
          <w:t>privacy notice for the NHS App</w:t>
        </w:r>
      </w:hyperlink>
      <w:r w:rsidRPr="0066635C">
        <w:rPr>
          <w:rStyle w:val="ui-provider"/>
        </w:rPr>
        <w:t xml:space="preserve"> managed by NHS England.</w:t>
      </w:r>
    </w:p>
    <w:p w14:paraId="59B26E07" w14:textId="77777777" w:rsidR="00EE2292" w:rsidRPr="00075C23" w:rsidRDefault="00EE2292" w:rsidP="00584C62">
      <w:pPr>
        <w:pStyle w:val="Heading2"/>
        <w:jc w:val="both"/>
        <w:rPr>
          <w:rFonts w:asciiTheme="minorHAnsi" w:hAnsiTheme="minorHAnsi" w:cstheme="minorHAnsi"/>
          <w:lang w:val="en" w:eastAsia="en-GB"/>
        </w:rPr>
      </w:pPr>
      <w:r w:rsidRPr="00075C23">
        <w:rPr>
          <w:rFonts w:asciiTheme="minorHAnsi" w:hAnsiTheme="minorHAnsi" w:cstheme="minorHAnsi"/>
          <w:lang w:val="en" w:eastAsia="en-GB"/>
        </w:rPr>
        <w:t>Email address</w:t>
      </w:r>
    </w:p>
    <w:p w14:paraId="2D33EE4B" w14:textId="6FD70F4F" w:rsidR="00EE2292" w:rsidRPr="00075C23" w:rsidRDefault="00EE2292" w:rsidP="00584C62">
      <w:pPr>
        <w:spacing w:line="240" w:lineRule="auto"/>
        <w:jc w:val="both"/>
        <w:rPr>
          <w:rFonts w:cstheme="minorHAnsi"/>
          <w:sz w:val="23"/>
          <w:szCs w:val="23"/>
          <w:lang w:val="en" w:eastAsia="en-GB"/>
        </w:rPr>
      </w:pPr>
      <w:r w:rsidRPr="00075C23">
        <w:rPr>
          <w:rFonts w:cstheme="minorHAnsi"/>
          <w:sz w:val="23"/>
          <w:szCs w:val="23"/>
          <w:lang w:val="en" w:eastAsia="en-GB"/>
        </w:rPr>
        <w:t>Where you have provided us with your email address</w:t>
      </w:r>
      <w:r w:rsidR="00A61869" w:rsidRPr="00075C23">
        <w:rPr>
          <w:rFonts w:cstheme="minorHAnsi"/>
          <w:sz w:val="23"/>
          <w:szCs w:val="23"/>
          <w:lang w:val="en" w:eastAsia="en-GB"/>
        </w:rPr>
        <w:t xml:space="preserve">, </w:t>
      </w:r>
      <w:r w:rsidRPr="00075C23">
        <w:rPr>
          <w:rFonts w:cstheme="minorHAnsi"/>
          <w:sz w:val="23"/>
          <w:szCs w:val="23"/>
          <w:lang w:val="en" w:eastAsia="en-GB"/>
        </w:rPr>
        <w:t xml:space="preserve">we will use this to send you information relating to your health and the services we provide.  If you do not wish to receive communications by </w:t>
      </w:r>
      <w:r w:rsidR="0002571F" w:rsidRPr="00075C23">
        <w:rPr>
          <w:rFonts w:cstheme="minorHAnsi"/>
          <w:sz w:val="23"/>
          <w:szCs w:val="23"/>
          <w:lang w:val="en" w:eastAsia="en-GB"/>
        </w:rPr>
        <w:t>email,</w:t>
      </w:r>
      <w:r w:rsidRPr="00075C23">
        <w:rPr>
          <w:rFonts w:cstheme="minorHAnsi"/>
          <w:sz w:val="23"/>
          <w:szCs w:val="23"/>
          <w:lang w:val="en" w:eastAsia="en-GB"/>
        </w:rPr>
        <w:t xml:space="preserve"> please let us know.  </w:t>
      </w:r>
    </w:p>
    <w:p w14:paraId="3C4979D4" w14:textId="77777777" w:rsidR="00EE2292" w:rsidRPr="00075C23" w:rsidRDefault="00EE2292" w:rsidP="00584C62">
      <w:pPr>
        <w:pStyle w:val="Heading2"/>
        <w:jc w:val="both"/>
        <w:rPr>
          <w:rFonts w:asciiTheme="minorHAnsi" w:eastAsia="Times New Roman" w:hAnsiTheme="minorHAnsi" w:cstheme="minorHAnsi"/>
          <w:color w:val="505050"/>
          <w:lang w:val="en" w:eastAsia="en-GB"/>
        </w:rPr>
      </w:pPr>
      <w:r w:rsidRPr="00075C23">
        <w:rPr>
          <w:rFonts w:asciiTheme="minorHAnsi" w:eastAsia="Times New Roman" w:hAnsiTheme="minorHAnsi" w:cstheme="minorHAnsi"/>
          <w:lang w:val="en" w:eastAsia="en-GB"/>
        </w:rPr>
        <w:t>Notification</w:t>
      </w:r>
    </w:p>
    <w:p w14:paraId="69D397E6" w14:textId="77777777" w:rsidR="00EE2292" w:rsidRPr="00075C23" w:rsidRDefault="00EE2292" w:rsidP="00584C62">
      <w:pPr>
        <w:spacing w:after="0" w:line="240" w:lineRule="auto"/>
        <w:jc w:val="both"/>
        <w:rPr>
          <w:rFonts w:eastAsia="Times New Roman" w:cstheme="minorHAnsi"/>
          <w:color w:val="000000"/>
          <w:sz w:val="23"/>
          <w:szCs w:val="23"/>
          <w:lang w:val="en" w:eastAsia="en-GB"/>
        </w:rPr>
      </w:pPr>
      <w:r w:rsidRPr="00075C23">
        <w:rPr>
          <w:rFonts w:eastAsia="Times New Roman" w:cstheme="minorHAnsi"/>
          <w:color w:val="000000"/>
          <w:sz w:val="23"/>
          <w:szCs w:val="23"/>
          <w:lang w:val="en" w:eastAsia="en-GB"/>
        </w:rPr>
        <w:t xml:space="preserve">Data Protection Legislation requires </w:t>
      </w:r>
      <w:r w:rsidR="00883142" w:rsidRPr="00075C23">
        <w:rPr>
          <w:rFonts w:eastAsia="Times New Roman" w:cstheme="minorHAnsi"/>
          <w:color w:val="000000"/>
          <w:sz w:val="23"/>
          <w:szCs w:val="23"/>
          <w:lang w:val="en" w:eastAsia="en-GB"/>
        </w:rPr>
        <w:t>organisations</w:t>
      </w:r>
      <w:r w:rsidRPr="00075C23">
        <w:rPr>
          <w:rFonts w:eastAsia="Times New Roman" w:cstheme="minorHAnsi"/>
          <w:color w:val="000000"/>
          <w:sz w:val="23"/>
          <w:szCs w:val="23"/>
          <w:lang w:val="en" w:eastAsia="en-GB"/>
        </w:rPr>
        <w:t xml:space="preserve"> to register a notification with the Information Commissioner to describe the purposes for which they process personal and sensitive information.</w:t>
      </w:r>
    </w:p>
    <w:p w14:paraId="7577433E" w14:textId="77777777" w:rsidR="00EE2292" w:rsidRPr="008F3811" w:rsidRDefault="00EE2292" w:rsidP="00584C62">
      <w:pPr>
        <w:spacing w:after="0" w:line="240" w:lineRule="auto"/>
        <w:jc w:val="both"/>
        <w:rPr>
          <w:rFonts w:eastAsia="Times New Roman" w:cstheme="minorHAnsi"/>
          <w:sz w:val="23"/>
          <w:szCs w:val="23"/>
          <w:lang w:val="en" w:eastAsia="en-GB"/>
        </w:rPr>
      </w:pPr>
    </w:p>
    <w:p w14:paraId="7B5BA8EA" w14:textId="77777777" w:rsidR="00EE2292" w:rsidRPr="00075C23" w:rsidRDefault="00EE2292" w:rsidP="008F3811">
      <w:pPr>
        <w:widowControl w:val="0"/>
        <w:autoSpaceDE w:val="0"/>
        <w:autoSpaceDN w:val="0"/>
        <w:adjustRightInd w:val="0"/>
        <w:spacing w:after="0" w:line="240" w:lineRule="auto"/>
        <w:jc w:val="both"/>
        <w:rPr>
          <w:rFonts w:cstheme="minorHAnsi"/>
          <w:color w:val="0000FF"/>
          <w:sz w:val="23"/>
          <w:szCs w:val="23"/>
        </w:rPr>
      </w:pPr>
      <w:r w:rsidRPr="00075C23">
        <w:rPr>
          <w:rFonts w:cstheme="minorHAnsi"/>
          <w:sz w:val="23"/>
          <w:szCs w:val="23"/>
        </w:rPr>
        <w:t xml:space="preserve">We are registered as a Data Controller and our registration can be viewed online in the public register at:  </w:t>
      </w:r>
      <w:hyperlink r:id="rId17" w:history="1">
        <w:r w:rsidRPr="00075C23">
          <w:rPr>
            <w:rFonts w:cstheme="minorHAnsi"/>
            <w:color w:val="0000FF" w:themeColor="hyperlink"/>
            <w:sz w:val="23"/>
            <w:szCs w:val="23"/>
            <w:u w:val="single"/>
          </w:rPr>
          <w:t>http://ico.org.uk/what_we_cover/register_of_data_controllers</w:t>
        </w:r>
      </w:hyperlink>
    </w:p>
    <w:p w14:paraId="066C21E8" w14:textId="77777777" w:rsidR="008F3811" w:rsidRDefault="008F3811" w:rsidP="008F3811">
      <w:pPr>
        <w:autoSpaceDE w:val="0"/>
        <w:autoSpaceDN w:val="0"/>
        <w:adjustRightInd w:val="0"/>
        <w:spacing w:after="0" w:line="240" w:lineRule="auto"/>
        <w:jc w:val="both"/>
        <w:rPr>
          <w:rFonts w:cstheme="minorHAnsi"/>
          <w:sz w:val="23"/>
          <w:szCs w:val="23"/>
        </w:rPr>
      </w:pPr>
    </w:p>
    <w:p w14:paraId="7D5D6F5C" w14:textId="77777777" w:rsidR="00EE2292" w:rsidRPr="00075C23" w:rsidRDefault="00EE2292" w:rsidP="008F3811">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Any changes to this notice will be published on our website and in a prominent area at the Practice. </w:t>
      </w:r>
    </w:p>
    <w:p w14:paraId="04861177" w14:textId="77777777" w:rsidR="00EE2292" w:rsidRPr="00075C23" w:rsidRDefault="00EE2292" w:rsidP="00584C62">
      <w:pPr>
        <w:pStyle w:val="Heading2"/>
        <w:rPr>
          <w:rFonts w:asciiTheme="minorHAnsi" w:hAnsiTheme="minorHAnsi" w:cstheme="minorHAnsi"/>
          <w:lang w:eastAsia="en-GB"/>
        </w:rPr>
      </w:pPr>
      <w:r w:rsidRPr="00075C23">
        <w:rPr>
          <w:rFonts w:asciiTheme="minorHAnsi" w:hAnsiTheme="minorHAnsi" w:cstheme="minorHAnsi"/>
          <w:lang w:eastAsia="en-GB"/>
        </w:rPr>
        <w:t>Data Protection Officer</w:t>
      </w:r>
    </w:p>
    <w:p w14:paraId="2658AB38" w14:textId="77449722" w:rsidR="00EE2292" w:rsidRPr="00075C23" w:rsidRDefault="00EE2292" w:rsidP="004F1FDE">
      <w:pPr>
        <w:pStyle w:val="NoSpacing"/>
        <w:jc w:val="both"/>
        <w:rPr>
          <w:rFonts w:cstheme="minorHAnsi"/>
          <w:lang w:eastAsia="en-GB"/>
        </w:rPr>
      </w:pPr>
      <w:r w:rsidRPr="00075C23">
        <w:rPr>
          <w:rFonts w:cstheme="minorHAnsi"/>
          <w:lang w:eastAsia="en-GB"/>
        </w:rPr>
        <w:t>Should you hav</w:t>
      </w:r>
      <w:r w:rsidR="004F1FDE" w:rsidRPr="00075C23">
        <w:rPr>
          <w:rFonts w:cstheme="minorHAnsi"/>
          <w:lang w:eastAsia="en-GB"/>
        </w:rPr>
        <w:t>e any data protection questions</w:t>
      </w:r>
      <w:r w:rsidRPr="00075C23">
        <w:rPr>
          <w:rFonts w:cstheme="minorHAnsi"/>
          <w:lang w:eastAsia="en-GB"/>
        </w:rPr>
        <w:t xml:space="preserve"> or concerns, please contact our Data Protection Officer</w:t>
      </w:r>
      <w:r w:rsidR="004F1FDE" w:rsidRPr="00075C23">
        <w:rPr>
          <w:rFonts w:cstheme="minorHAnsi"/>
          <w:lang w:eastAsia="en-GB"/>
        </w:rPr>
        <w:t xml:space="preserve"> </w:t>
      </w:r>
      <w:r w:rsidR="00075C23">
        <w:rPr>
          <w:rFonts w:cstheme="minorHAnsi"/>
          <w:lang w:eastAsia="en-GB"/>
        </w:rPr>
        <w:t xml:space="preserve">via the surgery </w:t>
      </w:r>
      <w:r w:rsidRPr="00075C23">
        <w:rPr>
          <w:rFonts w:cstheme="minorHAnsi"/>
          <w:lang w:eastAsia="en-GB"/>
        </w:rPr>
        <w:t xml:space="preserve">at: </w:t>
      </w:r>
      <w:r w:rsidR="00F84021">
        <w:rPr>
          <w:rFonts w:cstheme="minorHAnsi"/>
          <w:lang w:eastAsia="en-GB"/>
        </w:rPr>
        <w:t>bnssg.hillview.rss@nhs.net</w:t>
      </w:r>
    </w:p>
    <w:p w14:paraId="32AD4488" w14:textId="77777777" w:rsidR="00E60247" w:rsidRPr="00075C23" w:rsidRDefault="00E60247" w:rsidP="00584C62">
      <w:pPr>
        <w:pStyle w:val="Heading2"/>
        <w:rPr>
          <w:rFonts w:asciiTheme="minorHAnsi" w:hAnsiTheme="minorHAnsi" w:cstheme="minorHAnsi"/>
        </w:rPr>
      </w:pPr>
      <w:r w:rsidRPr="00075C23">
        <w:rPr>
          <w:rFonts w:asciiTheme="minorHAnsi" w:hAnsiTheme="minorHAnsi" w:cstheme="minorHAnsi"/>
          <w:lang w:val="en"/>
        </w:rPr>
        <w:t xml:space="preserve">What is the </w:t>
      </w:r>
      <w:proofErr w:type="gramStart"/>
      <w:r w:rsidRPr="00075C23">
        <w:rPr>
          <w:rFonts w:asciiTheme="minorHAnsi" w:hAnsiTheme="minorHAnsi" w:cstheme="minorHAnsi"/>
          <w:lang w:val="en"/>
        </w:rPr>
        <w:t>right</w:t>
      </w:r>
      <w:proofErr w:type="gramEnd"/>
      <w:r w:rsidRPr="00075C23">
        <w:rPr>
          <w:rFonts w:asciiTheme="minorHAnsi" w:hAnsiTheme="minorHAnsi" w:cstheme="minorHAnsi"/>
          <w:lang w:val="en"/>
        </w:rPr>
        <w:t xml:space="preserve"> to know?</w:t>
      </w:r>
    </w:p>
    <w:p w14:paraId="3C2AF04B" w14:textId="77777777" w:rsidR="00E60247" w:rsidRPr="000D3FFE" w:rsidRDefault="00E60247" w:rsidP="000146A3">
      <w:pPr>
        <w:spacing w:after="0" w:line="240" w:lineRule="auto"/>
        <w:jc w:val="both"/>
        <w:rPr>
          <w:rFonts w:eastAsia="Calibri" w:cstheme="minorHAnsi"/>
          <w:sz w:val="23"/>
          <w:szCs w:val="23"/>
        </w:rPr>
      </w:pPr>
      <w:r w:rsidRPr="000D3FFE">
        <w:rPr>
          <w:rFonts w:eastAsia="Calibri" w:cstheme="minorHAnsi"/>
          <w:sz w:val="23"/>
          <w:szCs w:val="23"/>
          <w:lang w:val="en"/>
        </w:rPr>
        <w:t>The Freedom of Information Act 2000 (FOIA) gives people a general right of access to information held by or on behalf of public authorities, promoting a culture of openness and accountability across the public sector.</w:t>
      </w:r>
      <w:r w:rsidR="00FD2138" w:rsidRPr="000D3FFE">
        <w:rPr>
          <w:rFonts w:eastAsia="Calibri" w:cstheme="minorHAnsi"/>
          <w:sz w:val="23"/>
          <w:szCs w:val="23"/>
          <w:lang w:val="en"/>
        </w:rPr>
        <w:t xml:space="preserve">  Y</w:t>
      </w:r>
      <w:r w:rsidRPr="000D3FFE">
        <w:rPr>
          <w:rFonts w:eastAsia="Calibri" w:cstheme="minorHAnsi"/>
          <w:sz w:val="23"/>
          <w:szCs w:val="23"/>
          <w:lang w:val="en"/>
        </w:rPr>
        <w:t>ou can request any</w:t>
      </w:r>
      <w:r w:rsidR="006356E1" w:rsidRPr="000D3FFE">
        <w:rPr>
          <w:rFonts w:eastAsia="Calibri" w:cstheme="minorHAnsi"/>
          <w:sz w:val="23"/>
          <w:szCs w:val="23"/>
          <w:lang w:val="en"/>
        </w:rPr>
        <w:t xml:space="preserve"> non-</w:t>
      </w:r>
      <w:r w:rsidR="00584C62" w:rsidRPr="000D3FFE">
        <w:rPr>
          <w:rFonts w:eastAsia="Calibri" w:cstheme="minorHAnsi"/>
          <w:sz w:val="23"/>
          <w:szCs w:val="23"/>
          <w:lang w:val="en"/>
        </w:rPr>
        <w:t>personal</w:t>
      </w:r>
      <w:r w:rsidRPr="000D3FFE">
        <w:rPr>
          <w:rFonts w:eastAsia="Calibri" w:cstheme="minorHAnsi"/>
          <w:sz w:val="23"/>
          <w:szCs w:val="23"/>
          <w:lang w:val="en"/>
        </w:rPr>
        <w:t xml:space="preserve"> information that </w:t>
      </w:r>
      <w:r w:rsidR="00CB2130" w:rsidRPr="000D3FFE">
        <w:rPr>
          <w:rFonts w:eastAsia="Calibri" w:cstheme="minorHAnsi"/>
          <w:sz w:val="23"/>
          <w:szCs w:val="23"/>
          <w:lang w:val="en"/>
        </w:rPr>
        <w:t xml:space="preserve">the </w:t>
      </w:r>
      <w:r w:rsidR="00EE2292" w:rsidRPr="000D3FFE">
        <w:rPr>
          <w:rFonts w:eastAsia="Calibri" w:cstheme="minorHAnsi"/>
          <w:sz w:val="23"/>
          <w:szCs w:val="23"/>
          <w:lang w:val="en"/>
        </w:rPr>
        <w:t xml:space="preserve">GP Practice </w:t>
      </w:r>
      <w:r w:rsidRPr="000D3FFE">
        <w:rPr>
          <w:rFonts w:eastAsia="Calibri" w:cstheme="minorHAnsi"/>
          <w:sz w:val="23"/>
          <w:szCs w:val="23"/>
          <w:lang w:val="en"/>
        </w:rPr>
        <w:t xml:space="preserve">holds, that does not fall under an exemption. </w:t>
      </w:r>
      <w:r w:rsidR="00FD2138" w:rsidRPr="000D3FFE">
        <w:rPr>
          <w:rFonts w:eastAsia="Calibri" w:cstheme="minorHAnsi"/>
          <w:sz w:val="23"/>
          <w:szCs w:val="23"/>
          <w:lang w:val="en"/>
        </w:rPr>
        <w:t xml:space="preserve"> </w:t>
      </w:r>
      <w:r w:rsidRPr="000D3FFE">
        <w:rPr>
          <w:rFonts w:eastAsia="Calibri" w:cstheme="minorHAnsi"/>
          <w:sz w:val="23"/>
          <w:szCs w:val="23"/>
          <w:lang w:val="en"/>
        </w:rPr>
        <w:t>You may not ask for information that is covered by the Data Protection</w:t>
      </w:r>
      <w:r w:rsidR="00D221F9" w:rsidRPr="000D3FFE">
        <w:rPr>
          <w:rFonts w:cstheme="minorHAnsi"/>
          <w:sz w:val="23"/>
          <w:szCs w:val="23"/>
        </w:rPr>
        <w:t xml:space="preserve"> </w:t>
      </w:r>
      <w:r w:rsidR="00C0063A" w:rsidRPr="000D3FFE">
        <w:rPr>
          <w:rFonts w:eastAsia="Calibri" w:cstheme="minorHAnsi"/>
          <w:sz w:val="23"/>
          <w:szCs w:val="23"/>
          <w:lang w:val="en"/>
        </w:rPr>
        <w:t xml:space="preserve">Legislation </w:t>
      </w:r>
      <w:r w:rsidR="00D221F9" w:rsidRPr="000D3FFE">
        <w:rPr>
          <w:rFonts w:eastAsia="Calibri" w:cstheme="minorHAnsi"/>
          <w:sz w:val="23"/>
          <w:szCs w:val="23"/>
          <w:lang w:val="en"/>
        </w:rPr>
        <w:t xml:space="preserve">under FOIA.  </w:t>
      </w:r>
      <w:r w:rsidR="00A413D1" w:rsidRPr="000D3FFE">
        <w:rPr>
          <w:rFonts w:eastAsia="Calibri" w:cstheme="minorHAnsi"/>
          <w:sz w:val="23"/>
          <w:szCs w:val="23"/>
          <w:lang w:val="en"/>
        </w:rPr>
        <w:t>However,</w:t>
      </w:r>
      <w:r w:rsidR="00CB2130" w:rsidRPr="000D3FFE">
        <w:rPr>
          <w:rFonts w:eastAsia="Calibri" w:cstheme="minorHAnsi"/>
          <w:sz w:val="23"/>
          <w:szCs w:val="23"/>
          <w:lang w:val="en"/>
        </w:rPr>
        <w:t xml:space="preserve"> you can request this under a</w:t>
      </w:r>
      <w:r w:rsidR="00C0063A" w:rsidRPr="000D3FFE">
        <w:rPr>
          <w:rFonts w:eastAsia="Calibri" w:cstheme="minorHAnsi"/>
          <w:sz w:val="23"/>
          <w:szCs w:val="23"/>
          <w:lang w:val="en"/>
        </w:rPr>
        <w:t xml:space="preserve"> right of access request </w:t>
      </w:r>
      <w:r w:rsidR="00D221F9" w:rsidRPr="000D3FFE">
        <w:rPr>
          <w:rFonts w:eastAsia="Calibri" w:cstheme="minorHAnsi"/>
          <w:sz w:val="23"/>
          <w:szCs w:val="23"/>
          <w:lang w:val="en"/>
        </w:rPr>
        <w:t>– see section above ‘</w:t>
      </w:r>
      <w:r w:rsidR="004F1FDE" w:rsidRPr="000D3FFE">
        <w:rPr>
          <w:rFonts w:eastAsia="Calibri" w:cstheme="minorHAnsi"/>
          <w:sz w:val="23"/>
          <w:szCs w:val="23"/>
          <w:lang w:val="en"/>
        </w:rPr>
        <w:t>Access to your information’</w:t>
      </w:r>
      <w:r w:rsidR="00D221F9" w:rsidRPr="000D3FFE">
        <w:rPr>
          <w:rFonts w:eastAsia="Calibri" w:cstheme="minorHAnsi"/>
          <w:sz w:val="23"/>
          <w:szCs w:val="23"/>
          <w:lang w:val="en"/>
        </w:rPr>
        <w:t>.</w:t>
      </w:r>
      <w:r w:rsidR="00FD2138" w:rsidRPr="000D3FFE">
        <w:rPr>
          <w:rFonts w:eastAsia="Calibri" w:cstheme="minorHAnsi"/>
          <w:sz w:val="23"/>
          <w:szCs w:val="23"/>
          <w:lang w:val="en"/>
        </w:rPr>
        <w:t xml:space="preserve">  </w:t>
      </w:r>
    </w:p>
    <w:p w14:paraId="565153BF" w14:textId="77777777" w:rsidR="00A61869" w:rsidRPr="00075C23" w:rsidRDefault="00C955D9" w:rsidP="00584C62">
      <w:pPr>
        <w:pStyle w:val="Heading2"/>
        <w:rPr>
          <w:rFonts w:asciiTheme="minorHAnsi" w:hAnsiTheme="minorHAnsi" w:cstheme="minorHAnsi"/>
        </w:rPr>
      </w:pPr>
      <w:r>
        <w:rPr>
          <w:rFonts w:asciiTheme="minorHAnsi" w:hAnsiTheme="minorHAnsi" w:cstheme="minorHAnsi"/>
        </w:rPr>
        <w:t>Right to Complain</w:t>
      </w:r>
    </w:p>
    <w:p w14:paraId="0906B2D0" w14:textId="6DBCC5AD" w:rsidR="00A61869" w:rsidRPr="00075C23" w:rsidRDefault="00A61869" w:rsidP="00584C62">
      <w:pPr>
        <w:spacing w:line="240" w:lineRule="auto"/>
        <w:jc w:val="both"/>
        <w:rPr>
          <w:rFonts w:cstheme="minorHAnsi"/>
          <w:sz w:val="23"/>
          <w:szCs w:val="23"/>
        </w:rPr>
      </w:pPr>
      <w:r w:rsidRPr="00075C23">
        <w:rPr>
          <w:rFonts w:cstheme="minorHAnsi"/>
          <w:color w:val="000000" w:themeColor="text1"/>
          <w:sz w:val="23"/>
          <w:szCs w:val="23"/>
        </w:rPr>
        <w:t xml:space="preserve">If you have concerns or are unhappy about any of our services, </w:t>
      </w:r>
      <w:r w:rsidRPr="00075C23">
        <w:rPr>
          <w:rFonts w:cstheme="minorHAnsi"/>
          <w:sz w:val="23"/>
          <w:szCs w:val="23"/>
        </w:rPr>
        <w:t xml:space="preserve">please contact the </w:t>
      </w:r>
      <w:r w:rsidRPr="0066635C">
        <w:rPr>
          <w:rFonts w:cstheme="minorHAnsi"/>
          <w:sz w:val="23"/>
          <w:szCs w:val="23"/>
        </w:rPr>
        <w:t>Practice</w:t>
      </w:r>
      <w:r w:rsidRPr="00075C23">
        <w:rPr>
          <w:rFonts w:cstheme="minorHAnsi"/>
          <w:sz w:val="23"/>
          <w:szCs w:val="23"/>
        </w:rPr>
        <w:t xml:space="preserve">.  </w:t>
      </w:r>
      <w:r w:rsidR="00315B5E">
        <w:rPr>
          <w:rFonts w:cstheme="minorHAnsi"/>
          <w:sz w:val="23"/>
          <w:szCs w:val="23"/>
        </w:rPr>
        <w:t>Or via the ICO details listed below.</w:t>
      </w:r>
    </w:p>
    <w:p w14:paraId="610682AB" w14:textId="2B9DD2B0" w:rsidR="00A61869" w:rsidRPr="00075C23" w:rsidRDefault="00A61869" w:rsidP="00584C62">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For independent advice about data protection, </w:t>
      </w:r>
      <w:r w:rsidR="0002571F" w:rsidRPr="00075C23">
        <w:rPr>
          <w:rFonts w:cstheme="minorHAnsi"/>
          <w:sz w:val="23"/>
          <w:szCs w:val="23"/>
        </w:rPr>
        <w:t>privacy,</w:t>
      </w:r>
      <w:r w:rsidRPr="00075C23">
        <w:rPr>
          <w:rFonts w:cstheme="minorHAnsi"/>
          <w:sz w:val="23"/>
          <w:szCs w:val="23"/>
        </w:rPr>
        <w:t xml:space="preserve"> and data-sharing issues, you can contact: </w:t>
      </w:r>
    </w:p>
    <w:p w14:paraId="51CFC14C"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2A375F05"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The Information Commissioner </w:t>
      </w:r>
    </w:p>
    <w:p w14:paraId="411CBD18" w14:textId="67A2F256"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Wycliffe </w:t>
      </w:r>
      <w:r w:rsidR="0002571F" w:rsidRPr="00075C23">
        <w:rPr>
          <w:rFonts w:cstheme="minorHAnsi"/>
          <w:sz w:val="23"/>
          <w:szCs w:val="23"/>
        </w:rPr>
        <w:t>House,</w:t>
      </w:r>
      <w:r w:rsidR="0011590F">
        <w:rPr>
          <w:rFonts w:cstheme="minorHAnsi"/>
          <w:sz w:val="23"/>
          <w:szCs w:val="23"/>
        </w:rPr>
        <w:t xml:space="preserve"> </w:t>
      </w:r>
      <w:r w:rsidRPr="00075C23">
        <w:rPr>
          <w:rFonts w:cstheme="minorHAnsi"/>
          <w:sz w:val="23"/>
          <w:szCs w:val="23"/>
        </w:rPr>
        <w:t xml:space="preserve">Water </w:t>
      </w:r>
      <w:r w:rsidR="00F30ACA" w:rsidRPr="00075C23">
        <w:rPr>
          <w:rFonts w:cstheme="minorHAnsi"/>
          <w:sz w:val="23"/>
          <w:szCs w:val="23"/>
        </w:rPr>
        <w:t>Lane,</w:t>
      </w:r>
      <w:r w:rsidR="0011590F">
        <w:rPr>
          <w:rFonts w:cstheme="minorHAnsi"/>
          <w:sz w:val="23"/>
          <w:szCs w:val="23"/>
        </w:rPr>
        <w:t xml:space="preserve"> </w:t>
      </w:r>
      <w:r w:rsidRPr="00075C23">
        <w:rPr>
          <w:rFonts w:cstheme="minorHAnsi"/>
          <w:sz w:val="23"/>
          <w:szCs w:val="23"/>
        </w:rPr>
        <w:t>Wilmslow</w:t>
      </w:r>
      <w:r w:rsidR="0011590F">
        <w:rPr>
          <w:rFonts w:cstheme="minorHAnsi"/>
          <w:sz w:val="23"/>
          <w:szCs w:val="23"/>
        </w:rPr>
        <w:t xml:space="preserve">, </w:t>
      </w:r>
      <w:r w:rsidRPr="00075C23">
        <w:rPr>
          <w:rFonts w:cstheme="minorHAnsi"/>
          <w:sz w:val="23"/>
          <w:szCs w:val="23"/>
        </w:rPr>
        <w:t xml:space="preserve">Cheshire </w:t>
      </w:r>
    </w:p>
    <w:p w14:paraId="068F16C4" w14:textId="77777777" w:rsidR="00A61869" w:rsidRPr="00075C23" w:rsidRDefault="00A61869" w:rsidP="00A61869">
      <w:pPr>
        <w:autoSpaceDE w:val="0"/>
        <w:autoSpaceDN w:val="0"/>
        <w:adjustRightInd w:val="0"/>
        <w:spacing w:after="0" w:line="240" w:lineRule="auto"/>
        <w:jc w:val="both"/>
        <w:rPr>
          <w:rFonts w:cstheme="minorHAnsi"/>
          <w:sz w:val="23"/>
          <w:szCs w:val="23"/>
        </w:rPr>
      </w:pPr>
      <w:r w:rsidRPr="00075C23">
        <w:rPr>
          <w:rFonts w:cstheme="minorHAnsi"/>
          <w:sz w:val="23"/>
          <w:szCs w:val="23"/>
        </w:rPr>
        <w:t xml:space="preserve">SK9 5AF </w:t>
      </w:r>
    </w:p>
    <w:p w14:paraId="3A6916E6" w14:textId="77777777" w:rsidR="00A61869" w:rsidRPr="00075C23" w:rsidRDefault="00A61869" w:rsidP="00A61869">
      <w:pPr>
        <w:autoSpaceDE w:val="0"/>
        <w:autoSpaceDN w:val="0"/>
        <w:adjustRightInd w:val="0"/>
        <w:spacing w:after="0" w:line="240" w:lineRule="auto"/>
        <w:jc w:val="both"/>
        <w:rPr>
          <w:rFonts w:cstheme="minorHAnsi"/>
          <w:sz w:val="23"/>
          <w:szCs w:val="23"/>
        </w:rPr>
      </w:pPr>
    </w:p>
    <w:p w14:paraId="6CA04A25" w14:textId="52524B70" w:rsidR="00D84564" w:rsidRDefault="00A61869" w:rsidP="00A61869">
      <w:pPr>
        <w:autoSpaceDE w:val="0"/>
        <w:autoSpaceDN w:val="0"/>
        <w:adjustRightInd w:val="0"/>
        <w:spacing w:after="0" w:line="240" w:lineRule="auto"/>
        <w:jc w:val="both"/>
        <w:rPr>
          <w:rStyle w:val="Hyperlink"/>
          <w:rFonts w:cstheme="minorHAnsi"/>
        </w:rPr>
      </w:pPr>
      <w:r w:rsidRPr="00075C23">
        <w:rPr>
          <w:rFonts w:cstheme="minorHAnsi"/>
          <w:sz w:val="23"/>
          <w:szCs w:val="23"/>
        </w:rPr>
        <w:t xml:space="preserve">Phone: </w:t>
      </w:r>
      <w:r w:rsidRPr="00075C23">
        <w:rPr>
          <w:rFonts w:cstheme="minorHAnsi"/>
          <w:bCs/>
          <w:color w:val="000000"/>
          <w:sz w:val="23"/>
          <w:szCs w:val="23"/>
          <w:lang w:val="en"/>
        </w:rPr>
        <w:t>0303 123 1113</w:t>
      </w:r>
      <w:r w:rsidRPr="00075C23">
        <w:rPr>
          <w:rFonts w:cstheme="minorHAnsi"/>
          <w:color w:val="000000"/>
          <w:sz w:val="23"/>
          <w:szCs w:val="23"/>
          <w:lang w:val="en"/>
        </w:rPr>
        <w:t> </w:t>
      </w:r>
      <w:r w:rsidRPr="00075C23">
        <w:rPr>
          <w:rFonts w:cstheme="minorHAnsi"/>
          <w:sz w:val="23"/>
          <w:szCs w:val="23"/>
        </w:rPr>
        <w:t xml:space="preserve">    Website: </w:t>
      </w:r>
      <w:hyperlink r:id="rId18" w:history="1">
        <w:r w:rsidR="00D84564" w:rsidRPr="00075C23">
          <w:rPr>
            <w:rStyle w:val="Hyperlink"/>
            <w:rFonts w:cstheme="minorHAnsi"/>
          </w:rPr>
          <w:t>https://ico.org.uk/global/contact-us</w:t>
        </w:r>
      </w:hyperlink>
    </w:p>
    <w:p w14:paraId="3A24F529" w14:textId="36DDE7D5" w:rsidR="0037729B" w:rsidRDefault="0037729B" w:rsidP="00A61869">
      <w:pPr>
        <w:autoSpaceDE w:val="0"/>
        <w:autoSpaceDN w:val="0"/>
        <w:adjustRightInd w:val="0"/>
        <w:spacing w:after="0" w:line="240" w:lineRule="auto"/>
        <w:jc w:val="both"/>
        <w:rPr>
          <w:rStyle w:val="Hyperlink"/>
          <w:rFonts w:cstheme="minorHAnsi"/>
        </w:rPr>
      </w:pPr>
    </w:p>
    <w:p w14:paraId="3AC32D67" w14:textId="77777777" w:rsidR="0037729B" w:rsidRPr="00075C23" w:rsidRDefault="0037729B" w:rsidP="0037729B">
      <w:pPr>
        <w:pStyle w:val="Heading2"/>
        <w:rPr>
          <w:rFonts w:asciiTheme="minorHAnsi" w:eastAsia="Times New Roman" w:hAnsiTheme="minorHAnsi" w:cstheme="minorHAnsi"/>
          <w:lang w:val="en" w:eastAsia="en-GB"/>
        </w:rPr>
      </w:pPr>
      <w:r w:rsidRPr="00075C23">
        <w:rPr>
          <w:rFonts w:asciiTheme="minorHAnsi" w:eastAsia="Times New Roman" w:hAnsiTheme="minorHAnsi" w:cstheme="minorHAnsi"/>
          <w:lang w:val="en" w:eastAsia="en-GB"/>
        </w:rPr>
        <w:t xml:space="preserve">The NHS Constitution </w:t>
      </w:r>
    </w:p>
    <w:p w14:paraId="6CB1931E" w14:textId="5569BF94" w:rsidR="0037729B" w:rsidRPr="00075C23" w:rsidRDefault="0037729B" w:rsidP="0037729B">
      <w:pPr>
        <w:autoSpaceDE w:val="0"/>
        <w:autoSpaceDN w:val="0"/>
        <w:adjustRightInd w:val="0"/>
        <w:spacing w:after="0" w:line="240" w:lineRule="auto"/>
        <w:jc w:val="both"/>
        <w:rPr>
          <w:rFonts w:cstheme="minorHAnsi"/>
          <w:sz w:val="23"/>
          <w:szCs w:val="23"/>
        </w:rPr>
      </w:pPr>
      <w:r w:rsidRPr="00075C23">
        <w:rPr>
          <w:rFonts w:cstheme="minorHAnsi"/>
          <w:bCs/>
          <w:sz w:val="23"/>
          <w:szCs w:val="23"/>
        </w:rPr>
        <w:t xml:space="preserve">The NHS Constitution </w:t>
      </w:r>
      <w:r w:rsidRPr="00075C23">
        <w:rPr>
          <w:rFonts w:cstheme="minorHAnsi"/>
          <w:sz w:val="23"/>
          <w:szCs w:val="23"/>
        </w:rPr>
        <w:t>establishes the principles and values of the NHS</w:t>
      </w:r>
      <w:r w:rsidRPr="00075C23">
        <w:rPr>
          <w:rFonts w:cstheme="minorHAnsi"/>
          <w:sz w:val="23"/>
          <w:szCs w:val="23"/>
          <w:lang w:val="en"/>
        </w:rPr>
        <w:t xml:space="preserve"> in England. It sets out the rights </w:t>
      </w:r>
      <w:r w:rsidRPr="00075C23">
        <w:rPr>
          <w:rFonts w:cstheme="minorHAnsi"/>
          <w:sz w:val="23"/>
          <w:szCs w:val="23"/>
        </w:rPr>
        <w:t xml:space="preserve">patients, the public and staff are entitled to.  </w:t>
      </w:r>
      <w:r w:rsidRPr="00075C23">
        <w:rPr>
          <w:rFonts w:cstheme="minorHAnsi"/>
          <w:sz w:val="23"/>
          <w:szCs w:val="23"/>
          <w:lang w:val="en"/>
        </w:rPr>
        <w:t xml:space="preserve">These rights cover how patients access health services, the quality of care you’ll receive, the treatments and programs available to you, confidentiality, </w:t>
      </w:r>
      <w:r w:rsidR="0002571F" w:rsidRPr="00075C23">
        <w:rPr>
          <w:rFonts w:cstheme="minorHAnsi"/>
          <w:sz w:val="23"/>
          <w:szCs w:val="23"/>
          <w:lang w:val="en"/>
        </w:rPr>
        <w:t>information,</w:t>
      </w:r>
      <w:r w:rsidRPr="00075C23">
        <w:rPr>
          <w:rFonts w:cstheme="minorHAnsi"/>
          <w:sz w:val="23"/>
          <w:szCs w:val="23"/>
          <w:lang w:val="en"/>
        </w:rPr>
        <w:t xml:space="preserve"> and your right to complain if things go wrong.</w:t>
      </w:r>
      <w:r w:rsidRPr="00075C23">
        <w:rPr>
          <w:rFonts w:cstheme="minorHAnsi"/>
          <w:sz w:val="23"/>
          <w:szCs w:val="23"/>
        </w:rPr>
        <w:t xml:space="preserve"> </w:t>
      </w:r>
    </w:p>
    <w:p w14:paraId="729C4F3A" w14:textId="7E6B41D3" w:rsidR="00AF6F05" w:rsidRDefault="0037729B" w:rsidP="00AF6F05">
      <w:hyperlink r:id="rId19" w:history="1">
        <w:r>
          <w:rPr>
            <w:rStyle w:val="Hyperlink"/>
          </w:rPr>
          <w:t>The NHS Constitution for England - GOV.UK (www.gov.uk)</w:t>
        </w:r>
      </w:hyperlink>
      <w:bookmarkStart w:id="0" w:name="_Toc46229182"/>
    </w:p>
    <w:p w14:paraId="236AA4FB" w14:textId="77777777" w:rsidR="00AF6F05" w:rsidRDefault="00AF6F05" w:rsidP="00AF6F05"/>
    <w:p w14:paraId="54CC6BD0" w14:textId="77777777" w:rsidR="00AF6F05" w:rsidRDefault="00AF6F05" w:rsidP="00AF6F05"/>
    <w:p w14:paraId="58E6A31D" w14:textId="77777777" w:rsidR="00AF6F05" w:rsidRDefault="00AF6F05" w:rsidP="00AF6F05"/>
    <w:p w14:paraId="2E86B5CC" w14:textId="77777777" w:rsidR="00AF6F05" w:rsidRDefault="00AF6F05" w:rsidP="00AF6F05"/>
    <w:p w14:paraId="7183605A" w14:textId="77777777" w:rsidR="00AF6F05" w:rsidRDefault="00AF6F05" w:rsidP="00AF6F05"/>
    <w:p w14:paraId="2011A2B5" w14:textId="77777777" w:rsidR="00AF6F05" w:rsidRDefault="00AF6F05" w:rsidP="00AF6F05"/>
    <w:p w14:paraId="759BBC36" w14:textId="77777777" w:rsidR="00AF6F05" w:rsidRPr="00AF6F05" w:rsidRDefault="00AF6F05" w:rsidP="00AF6F05"/>
    <w:bookmarkEnd w:id="0"/>
    <w:p w14:paraId="482362E7" w14:textId="77777777" w:rsidR="008F3811" w:rsidRPr="00075C23" w:rsidRDefault="008F3811" w:rsidP="008F3811">
      <w:pPr>
        <w:autoSpaceDE w:val="0"/>
        <w:autoSpaceDN w:val="0"/>
        <w:adjustRightInd w:val="0"/>
        <w:spacing w:after="0" w:line="240" w:lineRule="auto"/>
        <w:contextualSpacing/>
        <w:jc w:val="both"/>
        <w:rPr>
          <w:rFonts w:cstheme="minorHAnsi"/>
          <w:sz w:val="21"/>
          <w:szCs w:val="21"/>
        </w:rPr>
      </w:pPr>
    </w:p>
    <w:sectPr w:rsidR="008F3811" w:rsidRPr="00075C23" w:rsidSect="00DD4DB7">
      <w:headerReference w:type="default" r:id="rId20"/>
      <w:footerReference w:type="default" r:id="rId21"/>
      <w:pgSz w:w="11906" w:h="16838"/>
      <w:pgMar w:top="91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AF3FB" w14:textId="77777777" w:rsidR="00176A44" w:rsidRDefault="00176A44" w:rsidP="005B4BA5">
      <w:pPr>
        <w:spacing w:after="0" w:line="240" w:lineRule="auto"/>
      </w:pPr>
      <w:r>
        <w:separator/>
      </w:r>
    </w:p>
  </w:endnote>
  <w:endnote w:type="continuationSeparator" w:id="0">
    <w:p w14:paraId="151B382A" w14:textId="77777777" w:rsidR="00176A44" w:rsidRDefault="00176A44" w:rsidP="005B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841608"/>
      <w:docPartObj>
        <w:docPartGallery w:val="Page Numbers (Bottom of Page)"/>
        <w:docPartUnique/>
      </w:docPartObj>
    </w:sdtPr>
    <w:sdtEndPr>
      <w:rPr>
        <w:noProof/>
      </w:rPr>
    </w:sdtEndPr>
    <w:sdtContent>
      <w:p w14:paraId="44577DA1" w14:textId="4B4B6ABC" w:rsidR="00B24B4E" w:rsidRDefault="00B24B4E">
        <w:pPr>
          <w:pStyle w:val="Footer"/>
          <w:jc w:val="right"/>
        </w:pPr>
        <w:r>
          <w:fldChar w:fldCharType="begin"/>
        </w:r>
        <w:r>
          <w:instrText xml:space="preserve"> PAGE   \* MERGEFORMAT </w:instrText>
        </w:r>
        <w:r>
          <w:fldChar w:fldCharType="separate"/>
        </w:r>
        <w:r w:rsidR="00646A6B">
          <w:rPr>
            <w:noProof/>
          </w:rPr>
          <w:t>6</w:t>
        </w:r>
        <w:r>
          <w:rPr>
            <w:noProof/>
          </w:rPr>
          <w:fldChar w:fldCharType="end"/>
        </w:r>
      </w:p>
    </w:sdtContent>
  </w:sdt>
  <w:p w14:paraId="6B7B5683" w14:textId="51CB7BB1" w:rsidR="00B24B4E" w:rsidRDefault="00A83581">
    <w:pPr>
      <w:pStyle w:val="Footer"/>
    </w:pPr>
    <w:r>
      <w:t xml:space="preserve">GP Privacy Notice – </w:t>
    </w:r>
    <w:r w:rsidR="005820F4">
      <w:t>Final</w:t>
    </w:r>
    <w:r>
      <w:t xml:space="preserve"> V</w:t>
    </w:r>
    <w:r w:rsidR="00D64684">
      <w:t>3</w:t>
    </w:r>
    <w:r w:rsidR="000D0259">
      <w:t>.</w:t>
    </w:r>
    <w:r w:rsidR="00E04115">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7A2FC" w14:textId="77777777" w:rsidR="00176A44" w:rsidRDefault="00176A44" w:rsidP="005B4BA5">
      <w:pPr>
        <w:spacing w:after="0" w:line="240" w:lineRule="auto"/>
      </w:pPr>
      <w:r>
        <w:separator/>
      </w:r>
    </w:p>
  </w:footnote>
  <w:footnote w:type="continuationSeparator" w:id="0">
    <w:p w14:paraId="472579F9" w14:textId="77777777" w:rsidR="00176A44" w:rsidRDefault="00176A44" w:rsidP="005B4B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6DFD4" w14:textId="3FD407F3" w:rsidR="00DD4DB7" w:rsidRPr="0066635C" w:rsidRDefault="0066635C" w:rsidP="0066635C">
    <w:pPr>
      <w:pStyle w:val="Header"/>
      <w:jc w:val="center"/>
      <w:rPr>
        <w:b/>
        <w:bCs/>
        <w:sz w:val="32"/>
        <w:szCs w:val="32"/>
      </w:rPr>
    </w:pPr>
    <w:r w:rsidRPr="0066635C">
      <w:rPr>
        <w:b/>
        <w:bCs/>
        <w:sz w:val="32"/>
        <w:szCs w:val="32"/>
      </w:rPr>
      <w:t>HILLVIEW FAMILY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A65"/>
    <w:multiLevelType w:val="multilevel"/>
    <w:tmpl w:val="3E48E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D26BC3"/>
    <w:multiLevelType w:val="hybridMultilevel"/>
    <w:tmpl w:val="E0A8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36A"/>
    <w:multiLevelType w:val="multilevel"/>
    <w:tmpl w:val="05BEC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436E26"/>
    <w:multiLevelType w:val="multilevel"/>
    <w:tmpl w:val="099E67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56C81"/>
    <w:multiLevelType w:val="hybridMultilevel"/>
    <w:tmpl w:val="B5840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56465A"/>
    <w:multiLevelType w:val="hybridMultilevel"/>
    <w:tmpl w:val="66F2CB3E"/>
    <w:lvl w:ilvl="0" w:tplc="A4C6D3A6">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B0FD2"/>
    <w:multiLevelType w:val="hybridMultilevel"/>
    <w:tmpl w:val="36EC64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32966D5"/>
    <w:multiLevelType w:val="multilevel"/>
    <w:tmpl w:val="A080ED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75284"/>
    <w:multiLevelType w:val="hybridMultilevel"/>
    <w:tmpl w:val="A4284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943BC8"/>
    <w:multiLevelType w:val="hybridMultilevel"/>
    <w:tmpl w:val="26645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762BE8"/>
    <w:multiLevelType w:val="hybridMultilevel"/>
    <w:tmpl w:val="60D2C17E"/>
    <w:lvl w:ilvl="0" w:tplc="FFD2C396">
      <w:numFmt w:val="bullet"/>
      <w:lvlText w:val="•"/>
      <w:lvlJc w:val="left"/>
      <w:pPr>
        <w:ind w:left="720" w:hanging="360"/>
      </w:pPr>
      <w:rPr>
        <w:rFonts w:ascii="Calibri" w:eastAsia="Calibri" w:hAnsi="Calibri" w:cs="Calibri"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40C55"/>
    <w:multiLevelType w:val="hybridMultilevel"/>
    <w:tmpl w:val="8E34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8D262C"/>
    <w:multiLevelType w:val="hybridMultilevel"/>
    <w:tmpl w:val="1D60362C"/>
    <w:lvl w:ilvl="0" w:tplc="8D101BBA">
      <w:start w:val="1"/>
      <w:numFmt w:val="bullet"/>
      <w:lvlText w:val=""/>
      <w:lvlJc w:val="left"/>
      <w:pPr>
        <w:ind w:left="838" w:hanging="360"/>
      </w:pPr>
      <w:rPr>
        <w:rFonts w:ascii="Symbol" w:eastAsia="Symbol" w:hAnsi="Symbol" w:cs="Symbol" w:hint="default"/>
        <w:w w:val="99"/>
      </w:rPr>
    </w:lvl>
    <w:lvl w:ilvl="1" w:tplc="2EFAB126">
      <w:start w:val="1"/>
      <w:numFmt w:val="bullet"/>
      <w:lvlText w:val=""/>
      <w:lvlJc w:val="left"/>
      <w:pPr>
        <w:ind w:left="3348" w:hanging="361"/>
      </w:pPr>
      <w:rPr>
        <w:rFonts w:ascii="Symbol" w:eastAsia="Symbol" w:hAnsi="Symbol" w:cs="Symbol" w:hint="default"/>
        <w:w w:val="100"/>
      </w:rPr>
    </w:lvl>
    <w:lvl w:ilvl="2" w:tplc="846EDA70">
      <w:start w:val="1"/>
      <w:numFmt w:val="bullet"/>
      <w:lvlText w:val="•"/>
      <w:lvlJc w:val="left"/>
      <w:pPr>
        <w:ind w:left="4078" w:hanging="361"/>
      </w:pPr>
      <w:rPr>
        <w:rFonts w:hint="default"/>
      </w:rPr>
    </w:lvl>
    <w:lvl w:ilvl="3" w:tplc="9C70009A">
      <w:start w:val="1"/>
      <w:numFmt w:val="bullet"/>
      <w:lvlText w:val="•"/>
      <w:lvlJc w:val="left"/>
      <w:pPr>
        <w:ind w:left="4816" w:hanging="361"/>
      </w:pPr>
      <w:rPr>
        <w:rFonts w:hint="default"/>
      </w:rPr>
    </w:lvl>
    <w:lvl w:ilvl="4" w:tplc="88D618C6">
      <w:start w:val="1"/>
      <w:numFmt w:val="bullet"/>
      <w:lvlText w:val="•"/>
      <w:lvlJc w:val="left"/>
      <w:pPr>
        <w:ind w:left="5555" w:hanging="361"/>
      </w:pPr>
      <w:rPr>
        <w:rFonts w:hint="default"/>
      </w:rPr>
    </w:lvl>
    <w:lvl w:ilvl="5" w:tplc="C474224A">
      <w:start w:val="1"/>
      <w:numFmt w:val="bullet"/>
      <w:lvlText w:val="•"/>
      <w:lvlJc w:val="left"/>
      <w:pPr>
        <w:ind w:left="6293" w:hanging="361"/>
      </w:pPr>
      <w:rPr>
        <w:rFonts w:hint="default"/>
      </w:rPr>
    </w:lvl>
    <w:lvl w:ilvl="6" w:tplc="C57C9A9C">
      <w:start w:val="1"/>
      <w:numFmt w:val="bullet"/>
      <w:lvlText w:val="•"/>
      <w:lvlJc w:val="left"/>
      <w:pPr>
        <w:ind w:left="7032" w:hanging="361"/>
      </w:pPr>
      <w:rPr>
        <w:rFonts w:hint="default"/>
      </w:rPr>
    </w:lvl>
    <w:lvl w:ilvl="7" w:tplc="FF7256E6">
      <w:start w:val="1"/>
      <w:numFmt w:val="bullet"/>
      <w:lvlText w:val="•"/>
      <w:lvlJc w:val="left"/>
      <w:pPr>
        <w:ind w:left="7770" w:hanging="361"/>
      </w:pPr>
      <w:rPr>
        <w:rFonts w:hint="default"/>
      </w:rPr>
    </w:lvl>
    <w:lvl w:ilvl="8" w:tplc="26CA83BE">
      <w:start w:val="1"/>
      <w:numFmt w:val="bullet"/>
      <w:lvlText w:val="•"/>
      <w:lvlJc w:val="left"/>
      <w:pPr>
        <w:ind w:left="8509" w:hanging="361"/>
      </w:pPr>
      <w:rPr>
        <w:rFonts w:hint="default"/>
      </w:rPr>
    </w:lvl>
  </w:abstractNum>
  <w:abstractNum w:abstractNumId="14" w15:restartNumberingAfterBreak="0">
    <w:nsid w:val="64C11152"/>
    <w:multiLevelType w:val="hybridMultilevel"/>
    <w:tmpl w:val="56DCCCD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B56CA6"/>
    <w:multiLevelType w:val="hybridMultilevel"/>
    <w:tmpl w:val="B03A430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16" w15:restartNumberingAfterBreak="0">
    <w:nsid w:val="6BF3297E"/>
    <w:multiLevelType w:val="hybridMultilevel"/>
    <w:tmpl w:val="E5A8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A50A8"/>
    <w:multiLevelType w:val="hybridMultilevel"/>
    <w:tmpl w:val="0458F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E32543"/>
    <w:multiLevelType w:val="hybridMultilevel"/>
    <w:tmpl w:val="0E589ABE"/>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575010"/>
    <w:multiLevelType w:val="hybridMultilevel"/>
    <w:tmpl w:val="EDE87816"/>
    <w:lvl w:ilvl="0" w:tplc="FFD2C39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801B60"/>
    <w:multiLevelType w:val="hybridMultilevel"/>
    <w:tmpl w:val="20663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325962">
    <w:abstractNumId w:val="4"/>
  </w:num>
  <w:num w:numId="2" w16cid:durableId="1069766897">
    <w:abstractNumId w:val="2"/>
  </w:num>
  <w:num w:numId="3" w16cid:durableId="1696727773">
    <w:abstractNumId w:val="0"/>
  </w:num>
  <w:num w:numId="4" w16cid:durableId="286205184">
    <w:abstractNumId w:val="3"/>
  </w:num>
  <w:num w:numId="5" w16cid:durableId="983698274">
    <w:abstractNumId w:val="8"/>
  </w:num>
  <w:num w:numId="6" w16cid:durableId="1074618909">
    <w:abstractNumId w:val="7"/>
  </w:num>
  <w:num w:numId="7" w16cid:durableId="691102977">
    <w:abstractNumId w:val="12"/>
  </w:num>
  <w:num w:numId="8" w16cid:durableId="1564098463">
    <w:abstractNumId w:val="5"/>
  </w:num>
  <w:num w:numId="9" w16cid:durableId="1898741704">
    <w:abstractNumId w:val="13"/>
  </w:num>
  <w:num w:numId="10" w16cid:durableId="1182932423">
    <w:abstractNumId w:val="16"/>
  </w:num>
  <w:num w:numId="11" w16cid:durableId="1414277697">
    <w:abstractNumId w:val="6"/>
  </w:num>
  <w:num w:numId="12" w16cid:durableId="1273365034">
    <w:abstractNumId w:val="20"/>
  </w:num>
  <w:num w:numId="13" w16cid:durableId="357658758">
    <w:abstractNumId w:val="15"/>
  </w:num>
  <w:num w:numId="14" w16cid:durableId="1388070560">
    <w:abstractNumId w:val="10"/>
  </w:num>
  <w:num w:numId="15" w16cid:durableId="2084527566">
    <w:abstractNumId w:val="4"/>
  </w:num>
  <w:num w:numId="16" w16cid:durableId="251857364">
    <w:abstractNumId w:val="11"/>
  </w:num>
  <w:num w:numId="17" w16cid:durableId="976489558">
    <w:abstractNumId w:val="1"/>
  </w:num>
  <w:num w:numId="18" w16cid:durableId="159583162">
    <w:abstractNumId w:val="17"/>
  </w:num>
  <w:num w:numId="19" w16cid:durableId="934363660">
    <w:abstractNumId w:val="9"/>
  </w:num>
  <w:num w:numId="20" w16cid:durableId="1740517927">
    <w:abstractNumId w:val="19"/>
  </w:num>
  <w:num w:numId="21" w16cid:durableId="365906699">
    <w:abstractNumId w:val="14"/>
  </w:num>
  <w:num w:numId="22" w16cid:durableId="15419398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47"/>
    <w:rsid w:val="000049BA"/>
    <w:rsid w:val="00010763"/>
    <w:rsid w:val="000146A3"/>
    <w:rsid w:val="00020CC9"/>
    <w:rsid w:val="0002571F"/>
    <w:rsid w:val="00026F72"/>
    <w:rsid w:val="00041198"/>
    <w:rsid w:val="00051536"/>
    <w:rsid w:val="0005659C"/>
    <w:rsid w:val="00075C23"/>
    <w:rsid w:val="00092410"/>
    <w:rsid w:val="00094DA4"/>
    <w:rsid w:val="000A2B07"/>
    <w:rsid w:val="000B0EA1"/>
    <w:rsid w:val="000B256F"/>
    <w:rsid w:val="000C2014"/>
    <w:rsid w:val="000C47B3"/>
    <w:rsid w:val="000D0259"/>
    <w:rsid w:val="000D3FFE"/>
    <w:rsid w:val="000D7475"/>
    <w:rsid w:val="000E1C59"/>
    <w:rsid w:val="000F79B9"/>
    <w:rsid w:val="00110073"/>
    <w:rsid w:val="0011532E"/>
    <w:rsid w:val="0011590F"/>
    <w:rsid w:val="00150D45"/>
    <w:rsid w:val="00156742"/>
    <w:rsid w:val="00171DE8"/>
    <w:rsid w:val="0017465A"/>
    <w:rsid w:val="00176A44"/>
    <w:rsid w:val="00191C0F"/>
    <w:rsid w:val="001A51A6"/>
    <w:rsid w:val="001A682A"/>
    <w:rsid w:val="001A6CB8"/>
    <w:rsid w:val="001C3EAE"/>
    <w:rsid w:val="001E0DAE"/>
    <w:rsid w:val="001E32FD"/>
    <w:rsid w:val="001F0F59"/>
    <w:rsid w:val="001F1173"/>
    <w:rsid w:val="001F7720"/>
    <w:rsid w:val="00230789"/>
    <w:rsid w:val="002312BB"/>
    <w:rsid w:val="00234BC4"/>
    <w:rsid w:val="00236D62"/>
    <w:rsid w:val="00272393"/>
    <w:rsid w:val="00280881"/>
    <w:rsid w:val="002842A5"/>
    <w:rsid w:val="00295086"/>
    <w:rsid w:val="002A6410"/>
    <w:rsid w:val="002B101F"/>
    <w:rsid w:val="002D11BD"/>
    <w:rsid w:val="002E20F1"/>
    <w:rsid w:val="002E5FD1"/>
    <w:rsid w:val="0030417A"/>
    <w:rsid w:val="003066B3"/>
    <w:rsid w:val="00306B31"/>
    <w:rsid w:val="003073B0"/>
    <w:rsid w:val="00307D31"/>
    <w:rsid w:val="00315B5E"/>
    <w:rsid w:val="00321FFE"/>
    <w:rsid w:val="00322265"/>
    <w:rsid w:val="003423C4"/>
    <w:rsid w:val="00352048"/>
    <w:rsid w:val="003637F8"/>
    <w:rsid w:val="0037534F"/>
    <w:rsid w:val="0037729B"/>
    <w:rsid w:val="00391443"/>
    <w:rsid w:val="003F4445"/>
    <w:rsid w:val="00407721"/>
    <w:rsid w:val="004113CE"/>
    <w:rsid w:val="00434D18"/>
    <w:rsid w:val="00460675"/>
    <w:rsid w:val="0046344E"/>
    <w:rsid w:val="0046353A"/>
    <w:rsid w:val="00475589"/>
    <w:rsid w:val="004762B3"/>
    <w:rsid w:val="00480403"/>
    <w:rsid w:val="00487AA3"/>
    <w:rsid w:val="004908B1"/>
    <w:rsid w:val="004937F2"/>
    <w:rsid w:val="004A0AA7"/>
    <w:rsid w:val="004A1224"/>
    <w:rsid w:val="004A2594"/>
    <w:rsid w:val="004A370D"/>
    <w:rsid w:val="004A555D"/>
    <w:rsid w:val="004B1014"/>
    <w:rsid w:val="004B4ACF"/>
    <w:rsid w:val="004C5FC0"/>
    <w:rsid w:val="004D0317"/>
    <w:rsid w:val="004D16F7"/>
    <w:rsid w:val="004D19CB"/>
    <w:rsid w:val="004D25A4"/>
    <w:rsid w:val="004D305F"/>
    <w:rsid w:val="004D3ECB"/>
    <w:rsid w:val="004D5FCE"/>
    <w:rsid w:val="004E5C5C"/>
    <w:rsid w:val="004F1FDE"/>
    <w:rsid w:val="0050212C"/>
    <w:rsid w:val="00506493"/>
    <w:rsid w:val="00535FA2"/>
    <w:rsid w:val="0053629C"/>
    <w:rsid w:val="00536463"/>
    <w:rsid w:val="005377AF"/>
    <w:rsid w:val="0055065B"/>
    <w:rsid w:val="0055097A"/>
    <w:rsid w:val="00577B32"/>
    <w:rsid w:val="005820F4"/>
    <w:rsid w:val="00584C62"/>
    <w:rsid w:val="005A1F9F"/>
    <w:rsid w:val="005A3E30"/>
    <w:rsid w:val="005B1E83"/>
    <w:rsid w:val="005B4BA5"/>
    <w:rsid w:val="005B5449"/>
    <w:rsid w:val="005B75D2"/>
    <w:rsid w:val="005D538E"/>
    <w:rsid w:val="005E33F1"/>
    <w:rsid w:val="005E69BC"/>
    <w:rsid w:val="005F052C"/>
    <w:rsid w:val="005F3A47"/>
    <w:rsid w:val="006000B1"/>
    <w:rsid w:val="00623C10"/>
    <w:rsid w:val="0062664C"/>
    <w:rsid w:val="00634592"/>
    <w:rsid w:val="006356E1"/>
    <w:rsid w:val="00641C47"/>
    <w:rsid w:val="00646A6B"/>
    <w:rsid w:val="0064733F"/>
    <w:rsid w:val="0065234E"/>
    <w:rsid w:val="006559C7"/>
    <w:rsid w:val="0066635C"/>
    <w:rsid w:val="00672CF4"/>
    <w:rsid w:val="00672FCF"/>
    <w:rsid w:val="00684884"/>
    <w:rsid w:val="00694696"/>
    <w:rsid w:val="00696BF9"/>
    <w:rsid w:val="00697AA9"/>
    <w:rsid w:val="006B19B2"/>
    <w:rsid w:val="006D1ABF"/>
    <w:rsid w:val="006D2AAC"/>
    <w:rsid w:val="006E7602"/>
    <w:rsid w:val="006E7FF5"/>
    <w:rsid w:val="00703BAB"/>
    <w:rsid w:val="00720BB1"/>
    <w:rsid w:val="0077190B"/>
    <w:rsid w:val="007841FF"/>
    <w:rsid w:val="00794CB3"/>
    <w:rsid w:val="007A6459"/>
    <w:rsid w:val="007B7925"/>
    <w:rsid w:val="007B7999"/>
    <w:rsid w:val="007C38AE"/>
    <w:rsid w:val="007C79E2"/>
    <w:rsid w:val="007F6383"/>
    <w:rsid w:val="00800587"/>
    <w:rsid w:val="00807F53"/>
    <w:rsid w:val="00836249"/>
    <w:rsid w:val="00842548"/>
    <w:rsid w:val="0085493A"/>
    <w:rsid w:val="00881790"/>
    <w:rsid w:val="00883142"/>
    <w:rsid w:val="008866B8"/>
    <w:rsid w:val="008A381C"/>
    <w:rsid w:val="008B2E69"/>
    <w:rsid w:val="008B48BC"/>
    <w:rsid w:val="008B6533"/>
    <w:rsid w:val="008B74E7"/>
    <w:rsid w:val="008B765B"/>
    <w:rsid w:val="008C4C74"/>
    <w:rsid w:val="008C5CA6"/>
    <w:rsid w:val="008D3CD2"/>
    <w:rsid w:val="008E41A8"/>
    <w:rsid w:val="008F3811"/>
    <w:rsid w:val="008F3D0C"/>
    <w:rsid w:val="008F4B02"/>
    <w:rsid w:val="009057A1"/>
    <w:rsid w:val="009349C0"/>
    <w:rsid w:val="00964CD5"/>
    <w:rsid w:val="00966346"/>
    <w:rsid w:val="00991789"/>
    <w:rsid w:val="009A3339"/>
    <w:rsid w:val="009B0A92"/>
    <w:rsid w:val="009C3B92"/>
    <w:rsid w:val="009C757E"/>
    <w:rsid w:val="009D378D"/>
    <w:rsid w:val="009E70E0"/>
    <w:rsid w:val="009F2741"/>
    <w:rsid w:val="009F3E9C"/>
    <w:rsid w:val="009F5BBD"/>
    <w:rsid w:val="00A0525B"/>
    <w:rsid w:val="00A07BBA"/>
    <w:rsid w:val="00A413D1"/>
    <w:rsid w:val="00A514BC"/>
    <w:rsid w:val="00A61869"/>
    <w:rsid w:val="00A61B26"/>
    <w:rsid w:val="00A64D8A"/>
    <w:rsid w:val="00A64F97"/>
    <w:rsid w:val="00A66A5B"/>
    <w:rsid w:val="00A72E99"/>
    <w:rsid w:val="00A7331A"/>
    <w:rsid w:val="00A75122"/>
    <w:rsid w:val="00A83394"/>
    <w:rsid w:val="00A83581"/>
    <w:rsid w:val="00A85826"/>
    <w:rsid w:val="00A91244"/>
    <w:rsid w:val="00A92DC3"/>
    <w:rsid w:val="00AB1099"/>
    <w:rsid w:val="00AC2AA8"/>
    <w:rsid w:val="00AC3118"/>
    <w:rsid w:val="00AF09CB"/>
    <w:rsid w:val="00AF6999"/>
    <w:rsid w:val="00AF6F05"/>
    <w:rsid w:val="00B21BE1"/>
    <w:rsid w:val="00B21D26"/>
    <w:rsid w:val="00B24B4E"/>
    <w:rsid w:val="00B44B12"/>
    <w:rsid w:val="00B44E7E"/>
    <w:rsid w:val="00B46CDD"/>
    <w:rsid w:val="00B60FA1"/>
    <w:rsid w:val="00B671FB"/>
    <w:rsid w:val="00B822BB"/>
    <w:rsid w:val="00B91478"/>
    <w:rsid w:val="00B92632"/>
    <w:rsid w:val="00BA2CFA"/>
    <w:rsid w:val="00BA334D"/>
    <w:rsid w:val="00BA6B5A"/>
    <w:rsid w:val="00BB3213"/>
    <w:rsid w:val="00BB6C19"/>
    <w:rsid w:val="00BC2BE2"/>
    <w:rsid w:val="00BC366B"/>
    <w:rsid w:val="00BD13AA"/>
    <w:rsid w:val="00BD1D86"/>
    <w:rsid w:val="00BE12ED"/>
    <w:rsid w:val="00BE6C42"/>
    <w:rsid w:val="00BF0AE2"/>
    <w:rsid w:val="00BF658E"/>
    <w:rsid w:val="00BF6F64"/>
    <w:rsid w:val="00C0063A"/>
    <w:rsid w:val="00C23056"/>
    <w:rsid w:val="00C5103A"/>
    <w:rsid w:val="00C5185A"/>
    <w:rsid w:val="00C57D2E"/>
    <w:rsid w:val="00C62561"/>
    <w:rsid w:val="00C955D9"/>
    <w:rsid w:val="00C96841"/>
    <w:rsid w:val="00CB1438"/>
    <w:rsid w:val="00CB2130"/>
    <w:rsid w:val="00CD046C"/>
    <w:rsid w:val="00CD5FA5"/>
    <w:rsid w:val="00CD636C"/>
    <w:rsid w:val="00CF1B81"/>
    <w:rsid w:val="00D062E7"/>
    <w:rsid w:val="00D1182E"/>
    <w:rsid w:val="00D13998"/>
    <w:rsid w:val="00D14A77"/>
    <w:rsid w:val="00D221F9"/>
    <w:rsid w:val="00D35F9D"/>
    <w:rsid w:val="00D55F3F"/>
    <w:rsid w:val="00D64684"/>
    <w:rsid w:val="00D7733C"/>
    <w:rsid w:val="00D84564"/>
    <w:rsid w:val="00D92619"/>
    <w:rsid w:val="00D942DB"/>
    <w:rsid w:val="00D94E50"/>
    <w:rsid w:val="00DB264D"/>
    <w:rsid w:val="00DB7D42"/>
    <w:rsid w:val="00DC0B83"/>
    <w:rsid w:val="00DD4DB7"/>
    <w:rsid w:val="00DD5AF2"/>
    <w:rsid w:val="00E02FFC"/>
    <w:rsid w:val="00E04115"/>
    <w:rsid w:val="00E11B9B"/>
    <w:rsid w:val="00E24AA1"/>
    <w:rsid w:val="00E4384B"/>
    <w:rsid w:val="00E552AD"/>
    <w:rsid w:val="00E60247"/>
    <w:rsid w:val="00E6543E"/>
    <w:rsid w:val="00E67A93"/>
    <w:rsid w:val="00E82145"/>
    <w:rsid w:val="00E84BC6"/>
    <w:rsid w:val="00E957ED"/>
    <w:rsid w:val="00EC49FF"/>
    <w:rsid w:val="00EC6099"/>
    <w:rsid w:val="00ED3479"/>
    <w:rsid w:val="00EE2292"/>
    <w:rsid w:val="00F0049C"/>
    <w:rsid w:val="00F014E7"/>
    <w:rsid w:val="00F3049B"/>
    <w:rsid w:val="00F30ACA"/>
    <w:rsid w:val="00F31014"/>
    <w:rsid w:val="00F35772"/>
    <w:rsid w:val="00F551E7"/>
    <w:rsid w:val="00F72398"/>
    <w:rsid w:val="00F84021"/>
    <w:rsid w:val="00F865E7"/>
    <w:rsid w:val="00FA48D1"/>
    <w:rsid w:val="00FA5E41"/>
    <w:rsid w:val="00FC05B1"/>
    <w:rsid w:val="00FC44D3"/>
    <w:rsid w:val="00FC63BD"/>
    <w:rsid w:val="00FD1DF2"/>
    <w:rsid w:val="00FD2138"/>
    <w:rsid w:val="00FE0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09FF0"/>
  <w15:docId w15:val="{C49F6771-2CB0-4552-96FE-C955964E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2DB"/>
  </w:style>
  <w:style w:type="paragraph" w:styleId="Heading2">
    <w:name w:val="heading 2"/>
    <w:basedOn w:val="Normal"/>
    <w:next w:val="Normal"/>
    <w:link w:val="Heading2Char"/>
    <w:uiPriority w:val="9"/>
    <w:unhideWhenUsed/>
    <w:qFormat/>
    <w:rsid w:val="008F3811"/>
    <w:pPr>
      <w:keepNext/>
      <w:keepLines/>
      <w:spacing w:before="240" w:after="120" w:line="240"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A334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0247"/>
    <w:rPr>
      <w:color w:val="0000FF" w:themeColor="hyperlink"/>
      <w:u w:val="single"/>
    </w:rPr>
  </w:style>
  <w:style w:type="paragraph" w:styleId="CommentText">
    <w:name w:val="annotation text"/>
    <w:basedOn w:val="Normal"/>
    <w:link w:val="CommentTextChar"/>
    <w:uiPriority w:val="99"/>
    <w:unhideWhenUsed/>
    <w:rsid w:val="00E6024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60247"/>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E60247"/>
  </w:style>
  <w:style w:type="paragraph" w:styleId="BalloonText">
    <w:name w:val="Balloon Text"/>
    <w:basedOn w:val="Normal"/>
    <w:link w:val="BalloonTextChar"/>
    <w:uiPriority w:val="99"/>
    <w:semiHidden/>
    <w:unhideWhenUsed/>
    <w:rsid w:val="00E60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24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A91244"/>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91244"/>
    <w:rPr>
      <w:rFonts w:ascii="Calibri" w:eastAsia="Calibri" w:hAnsi="Calibri" w:cs="Times New Roman"/>
      <w:b/>
      <w:bCs/>
      <w:sz w:val="20"/>
      <w:szCs w:val="20"/>
    </w:rPr>
  </w:style>
  <w:style w:type="paragraph" w:styleId="Revision">
    <w:name w:val="Revision"/>
    <w:hidden/>
    <w:uiPriority w:val="99"/>
    <w:semiHidden/>
    <w:rsid w:val="00E67A93"/>
    <w:pPr>
      <w:spacing w:after="0" w:line="240" w:lineRule="auto"/>
    </w:pPr>
  </w:style>
  <w:style w:type="character" w:styleId="FollowedHyperlink">
    <w:name w:val="FollowedHyperlink"/>
    <w:basedOn w:val="DefaultParagraphFont"/>
    <w:uiPriority w:val="99"/>
    <w:semiHidden/>
    <w:unhideWhenUsed/>
    <w:rsid w:val="001E32FD"/>
    <w:rPr>
      <w:color w:val="800080" w:themeColor="followedHyperlink"/>
      <w:u w:val="single"/>
    </w:rPr>
  </w:style>
  <w:style w:type="paragraph" w:customStyle="1" w:styleId="Default">
    <w:name w:val="Default"/>
    <w:rsid w:val="009C3B9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5B5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6B5A"/>
    <w:pPr>
      <w:ind w:left="720"/>
      <w:contextualSpacing/>
    </w:pPr>
  </w:style>
  <w:style w:type="paragraph" w:styleId="Header">
    <w:name w:val="header"/>
    <w:basedOn w:val="Normal"/>
    <w:link w:val="HeaderChar"/>
    <w:uiPriority w:val="99"/>
    <w:unhideWhenUsed/>
    <w:rsid w:val="005B4B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BA5"/>
  </w:style>
  <w:style w:type="paragraph" w:styleId="Footer">
    <w:name w:val="footer"/>
    <w:basedOn w:val="Normal"/>
    <w:link w:val="FooterChar"/>
    <w:uiPriority w:val="99"/>
    <w:unhideWhenUsed/>
    <w:rsid w:val="005B4B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BA5"/>
  </w:style>
  <w:style w:type="paragraph" w:styleId="NormalWeb">
    <w:name w:val="Normal (Web)"/>
    <w:basedOn w:val="Normal"/>
    <w:uiPriority w:val="99"/>
    <w:semiHidden/>
    <w:unhideWhenUsed/>
    <w:rsid w:val="000146A3"/>
    <w:pPr>
      <w:spacing w:after="300" w:line="312" w:lineRule="auto"/>
    </w:pPr>
    <w:rPr>
      <w:rFonts w:ascii="Times New Roman" w:eastAsia="Times New Roman" w:hAnsi="Times New Roman" w:cs="Times New Roman"/>
      <w:color w:val="464648"/>
      <w:sz w:val="20"/>
      <w:szCs w:val="20"/>
      <w:lang w:eastAsia="en-GB"/>
    </w:rPr>
  </w:style>
  <w:style w:type="character" w:customStyle="1" w:styleId="twoce">
    <w:name w:val="twoce"/>
    <w:basedOn w:val="DefaultParagraphFont"/>
    <w:rsid w:val="000146A3"/>
  </w:style>
  <w:style w:type="paragraph" w:styleId="NoSpacing">
    <w:name w:val="No Spacing"/>
    <w:uiPriority w:val="1"/>
    <w:qFormat/>
    <w:rsid w:val="000146A3"/>
    <w:pPr>
      <w:spacing w:after="0" w:line="240" w:lineRule="auto"/>
    </w:pPr>
  </w:style>
  <w:style w:type="character" w:customStyle="1" w:styleId="Heading2Char">
    <w:name w:val="Heading 2 Char"/>
    <w:basedOn w:val="DefaultParagraphFont"/>
    <w:link w:val="Heading2"/>
    <w:uiPriority w:val="9"/>
    <w:rsid w:val="008F3811"/>
    <w:rPr>
      <w:rFonts w:asciiTheme="majorHAnsi" w:eastAsiaTheme="majorEastAsia" w:hAnsiTheme="majorHAnsi" w:cstheme="majorBidi"/>
      <w:b/>
      <w:bCs/>
      <w:color w:val="4F81BD" w:themeColor="accent1"/>
      <w:sz w:val="26"/>
      <w:szCs w:val="26"/>
    </w:rPr>
  </w:style>
  <w:style w:type="character" w:styleId="Strong">
    <w:name w:val="Strong"/>
    <w:basedOn w:val="DefaultParagraphFont"/>
    <w:uiPriority w:val="22"/>
    <w:qFormat/>
    <w:rsid w:val="00F0049C"/>
    <w:rPr>
      <w:b/>
      <w:bCs/>
    </w:rPr>
  </w:style>
  <w:style w:type="character" w:customStyle="1" w:styleId="UnresolvedMention1">
    <w:name w:val="Unresolved Mention1"/>
    <w:basedOn w:val="DefaultParagraphFont"/>
    <w:uiPriority w:val="99"/>
    <w:semiHidden/>
    <w:unhideWhenUsed/>
    <w:rsid w:val="0055097A"/>
    <w:rPr>
      <w:color w:val="605E5C"/>
      <w:shd w:val="clear" w:color="auto" w:fill="E1DFDD"/>
    </w:rPr>
  </w:style>
  <w:style w:type="character" w:customStyle="1" w:styleId="Heading3Char">
    <w:name w:val="Heading 3 Char"/>
    <w:basedOn w:val="DefaultParagraphFont"/>
    <w:link w:val="Heading3"/>
    <w:uiPriority w:val="9"/>
    <w:semiHidden/>
    <w:rsid w:val="00BA334D"/>
    <w:rPr>
      <w:rFonts w:asciiTheme="majorHAnsi" w:eastAsiaTheme="majorEastAsia" w:hAnsiTheme="majorHAnsi" w:cstheme="majorBidi"/>
      <w:color w:val="243F60" w:themeColor="accent1" w:themeShade="7F"/>
      <w:sz w:val="24"/>
      <w:szCs w:val="24"/>
    </w:rPr>
  </w:style>
  <w:style w:type="character" w:customStyle="1" w:styleId="ui-provider">
    <w:name w:val="ui-provider"/>
    <w:basedOn w:val="DefaultParagraphFont"/>
    <w:rsid w:val="007C79E2"/>
  </w:style>
  <w:style w:type="character" w:styleId="UnresolvedMention">
    <w:name w:val="Unresolved Mention"/>
    <w:basedOn w:val="DefaultParagraphFont"/>
    <w:uiPriority w:val="99"/>
    <w:semiHidden/>
    <w:unhideWhenUsed/>
    <w:rsid w:val="00666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1905">
      <w:bodyDiv w:val="1"/>
      <w:marLeft w:val="0"/>
      <w:marRight w:val="0"/>
      <w:marTop w:val="0"/>
      <w:marBottom w:val="0"/>
      <w:divBdr>
        <w:top w:val="none" w:sz="0" w:space="0" w:color="auto"/>
        <w:left w:val="none" w:sz="0" w:space="0" w:color="auto"/>
        <w:bottom w:val="none" w:sz="0" w:space="0" w:color="auto"/>
        <w:right w:val="none" w:sz="0" w:space="0" w:color="auto"/>
      </w:divBdr>
    </w:div>
    <w:div w:id="656108137">
      <w:bodyDiv w:val="1"/>
      <w:marLeft w:val="0"/>
      <w:marRight w:val="0"/>
      <w:marTop w:val="0"/>
      <w:marBottom w:val="0"/>
      <w:divBdr>
        <w:top w:val="none" w:sz="0" w:space="0" w:color="auto"/>
        <w:left w:val="none" w:sz="0" w:space="0" w:color="auto"/>
        <w:bottom w:val="none" w:sz="0" w:space="0" w:color="auto"/>
        <w:right w:val="none" w:sz="0" w:space="0" w:color="auto"/>
      </w:divBdr>
    </w:div>
    <w:div w:id="663705654">
      <w:bodyDiv w:val="1"/>
      <w:marLeft w:val="0"/>
      <w:marRight w:val="0"/>
      <w:marTop w:val="0"/>
      <w:marBottom w:val="0"/>
      <w:divBdr>
        <w:top w:val="none" w:sz="0" w:space="0" w:color="auto"/>
        <w:left w:val="none" w:sz="0" w:space="0" w:color="auto"/>
        <w:bottom w:val="none" w:sz="0" w:space="0" w:color="auto"/>
        <w:right w:val="none" w:sz="0" w:space="0" w:color="auto"/>
      </w:divBdr>
      <w:divsChild>
        <w:div w:id="1833330473">
          <w:marLeft w:val="0"/>
          <w:marRight w:val="0"/>
          <w:marTop w:val="0"/>
          <w:marBottom w:val="0"/>
          <w:divBdr>
            <w:top w:val="none" w:sz="0" w:space="0" w:color="auto"/>
            <w:left w:val="none" w:sz="0" w:space="0" w:color="auto"/>
            <w:bottom w:val="none" w:sz="0" w:space="0" w:color="auto"/>
            <w:right w:val="none" w:sz="0" w:space="0" w:color="auto"/>
          </w:divBdr>
          <w:divsChild>
            <w:div w:id="609288295">
              <w:marLeft w:val="-300"/>
              <w:marRight w:val="0"/>
              <w:marTop w:val="0"/>
              <w:marBottom w:val="0"/>
              <w:divBdr>
                <w:top w:val="none" w:sz="0" w:space="0" w:color="auto"/>
                <w:left w:val="none" w:sz="0" w:space="0" w:color="auto"/>
                <w:bottom w:val="none" w:sz="0" w:space="0" w:color="auto"/>
                <w:right w:val="none" w:sz="0" w:space="0" w:color="auto"/>
              </w:divBdr>
              <w:divsChild>
                <w:div w:id="184713026">
                  <w:marLeft w:val="0"/>
                  <w:marRight w:val="0"/>
                  <w:marTop w:val="0"/>
                  <w:marBottom w:val="0"/>
                  <w:divBdr>
                    <w:top w:val="none" w:sz="0" w:space="0" w:color="auto"/>
                    <w:left w:val="none" w:sz="0" w:space="0" w:color="auto"/>
                    <w:bottom w:val="none" w:sz="0" w:space="0" w:color="auto"/>
                    <w:right w:val="none" w:sz="0" w:space="0" w:color="auto"/>
                  </w:divBdr>
                  <w:divsChild>
                    <w:div w:id="62147313">
                      <w:marLeft w:val="0"/>
                      <w:marRight w:val="0"/>
                      <w:marTop w:val="150"/>
                      <w:marBottom w:val="0"/>
                      <w:divBdr>
                        <w:top w:val="none" w:sz="0" w:space="0" w:color="auto"/>
                        <w:left w:val="none" w:sz="0" w:space="0" w:color="auto"/>
                        <w:bottom w:val="none" w:sz="0" w:space="0" w:color="auto"/>
                        <w:right w:val="none" w:sz="0" w:space="0" w:color="auto"/>
                      </w:divBdr>
                      <w:divsChild>
                        <w:div w:id="929432586">
                          <w:marLeft w:val="0"/>
                          <w:marRight w:val="0"/>
                          <w:marTop w:val="0"/>
                          <w:marBottom w:val="0"/>
                          <w:divBdr>
                            <w:top w:val="single" w:sz="6" w:space="14" w:color="C7C9CB"/>
                            <w:left w:val="single" w:sz="6" w:space="14" w:color="C7C9CB"/>
                            <w:bottom w:val="single" w:sz="6" w:space="14" w:color="C7C9CB"/>
                            <w:right w:val="single" w:sz="6" w:space="14" w:color="C7C9CB"/>
                          </w:divBdr>
                          <w:divsChild>
                            <w:div w:id="9087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262651">
      <w:bodyDiv w:val="1"/>
      <w:marLeft w:val="0"/>
      <w:marRight w:val="0"/>
      <w:marTop w:val="0"/>
      <w:marBottom w:val="0"/>
      <w:divBdr>
        <w:top w:val="none" w:sz="0" w:space="0" w:color="auto"/>
        <w:left w:val="none" w:sz="0" w:space="0" w:color="auto"/>
        <w:bottom w:val="none" w:sz="0" w:space="0" w:color="auto"/>
        <w:right w:val="none" w:sz="0" w:space="0" w:color="auto"/>
      </w:divBdr>
    </w:div>
    <w:div w:id="760949255">
      <w:bodyDiv w:val="1"/>
      <w:marLeft w:val="0"/>
      <w:marRight w:val="0"/>
      <w:marTop w:val="0"/>
      <w:marBottom w:val="0"/>
      <w:divBdr>
        <w:top w:val="none" w:sz="0" w:space="0" w:color="auto"/>
        <w:left w:val="none" w:sz="0" w:space="0" w:color="auto"/>
        <w:bottom w:val="none" w:sz="0" w:space="0" w:color="auto"/>
        <w:right w:val="none" w:sz="0" w:space="0" w:color="auto"/>
      </w:divBdr>
    </w:div>
    <w:div w:id="845947358">
      <w:bodyDiv w:val="1"/>
      <w:marLeft w:val="0"/>
      <w:marRight w:val="0"/>
      <w:marTop w:val="0"/>
      <w:marBottom w:val="0"/>
      <w:divBdr>
        <w:top w:val="none" w:sz="0" w:space="0" w:color="auto"/>
        <w:left w:val="none" w:sz="0" w:space="0" w:color="auto"/>
        <w:bottom w:val="none" w:sz="0" w:space="0" w:color="auto"/>
        <w:right w:val="none" w:sz="0" w:space="0" w:color="auto"/>
      </w:divBdr>
    </w:div>
    <w:div w:id="893932674">
      <w:bodyDiv w:val="1"/>
      <w:marLeft w:val="0"/>
      <w:marRight w:val="0"/>
      <w:marTop w:val="0"/>
      <w:marBottom w:val="0"/>
      <w:divBdr>
        <w:top w:val="none" w:sz="0" w:space="0" w:color="auto"/>
        <w:left w:val="none" w:sz="0" w:space="0" w:color="auto"/>
        <w:bottom w:val="none" w:sz="0" w:space="0" w:color="auto"/>
        <w:right w:val="none" w:sz="0" w:space="0" w:color="auto"/>
      </w:divBdr>
    </w:div>
    <w:div w:id="1603609126">
      <w:bodyDiv w:val="1"/>
      <w:marLeft w:val="0"/>
      <w:marRight w:val="0"/>
      <w:marTop w:val="0"/>
      <w:marBottom w:val="0"/>
      <w:divBdr>
        <w:top w:val="none" w:sz="0" w:space="0" w:color="auto"/>
        <w:left w:val="none" w:sz="0" w:space="0" w:color="auto"/>
        <w:bottom w:val="none" w:sz="0" w:space="0" w:color="auto"/>
        <w:right w:val="none" w:sz="0" w:space="0" w:color="auto"/>
      </w:divBdr>
    </w:div>
    <w:div w:id="1650279781">
      <w:bodyDiv w:val="1"/>
      <w:marLeft w:val="0"/>
      <w:marRight w:val="0"/>
      <w:marTop w:val="0"/>
      <w:marBottom w:val="0"/>
      <w:divBdr>
        <w:top w:val="none" w:sz="0" w:space="0" w:color="auto"/>
        <w:left w:val="none" w:sz="0" w:space="0" w:color="auto"/>
        <w:bottom w:val="none" w:sz="0" w:space="0" w:color="auto"/>
        <w:right w:val="none" w:sz="0" w:space="0" w:color="auto"/>
      </w:divBdr>
    </w:div>
    <w:div w:id="1741101718">
      <w:bodyDiv w:val="1"/>
      <w:marLeft w:val="0"/>
      <w:marRight w:val="0"/>
      <w:marTop w:val="0"/>
      <w:marBottom w:val="0"/>
      <w:divBdr>
        <w:top w:val="none" w:sz="0" w:space="0" w:color="auto"/>
        <w:left w:val="none" w:sz="0" w:space="0" w:color="auto"/>
        <w:bottom w:val="none" w:sz="0" w:space="0" w:color="auto"/>
        <w:right w:val="none" w:sz="0" w:space="0" w:color="auto"/>
      </w:divBdr>
      <w:divsChild>
        <w:div w:id="523516965">
          <w:marLeft w:val="0"/>
          <w:marRight w:val="0"/>
          <w:marTop w:val="0"/>
          <w:marBottom w:val="0"/>
          <w:divBdr>
            <w:top w:val="none" w:sz="0" w:space="0" w:color="auto"/>
            <w:left w:val="none" w:sz="0" w:space="0" w:color="auto"/>
            <w:bottom w:val="none" w:sz="0" w:space="0" w:color="auto"/>
            <w:right w:val="none" w:sz="0" w:space="0" w:color="auto"/>
          </w:divBdr>
          <w:divsChild>
            <w:div w:id="1589387550">
              <w:marLeft w:val="-300"/>
              <w:marRight w:val="0"/>
              <w:marTop w:val="0"/>
              <w:marBottom w:val="0"/>
              <w:divBdr>
                <w:top w:val="none" w:sz="0" w:space="0" w:color="auto"/>
                <w:left w:val="none" w:sz="0" w:space="0" w:color="auto"/>
                <w:bottom w:val="none" w:sz="0" w:space="0" w:color="auto"/>
                <w:right w:val="none" w:sz="0" w:space="0" w:color="auto"/>
              </w:divBdr>
              <w:divsChild>
                <w:div w:id="2027369765">
                  <w:marLeft w:val="0"/>
                  <w:marRight w:val="0"/>
                  <w:marTop w:val="0"/>
                  <w:marBottom w:val="0"/>
                  <w:divBdr>
                    <w:top w:val="none" w:sz="0" w:space="0" w:color="auto"/>
                    <w:left w:val="none" w:sz="0" w:space="0" w:color="auto"/>
                    <w:bottom w:val="none" w:sz="0" w:space="0" w:color="auto"/>
                    <w:right w:val="none" w:sz="0" w:space="0" w:color="auto"/>
                  </w:divBdr>
                  <w:divsChild>
                    <w:div w:id="1548026069">
                      <w:marLeft w:val="0"/>
                      <w:marRight w:val="0"/>
                      <w:marTop w:val="150"/>
                      <w:marBottom w:val="0"/>
                      <w:divBdr>
                        <w:top w:val="none" w:sz="0" w:space="0" w:color="auto"/>
                        <w:left w:val="none" w:sz="0" w:space="0" w:color="auto"/>
                        <w:bottom w:val="none" w:sz="0" w:space="0" w:color="auto"/>
                        <w:right w:val="none" w:sz="0" w:space="0" w:color="auto"/>
                      </w:divBdr>
                      <w:divsChild>
                        <w:div w:id="986664654">
                          <w:marLeft w:val="0"/>
                          <w:marRight w:val="0"/>
                          <w:marTop w:val="0"/>
                          <w:marBottom w:val="0"/>
                          <w:divBdr>
                            <w:top w:val="single" w:sz="6" w:space="14" w:color="C7C9CB"/>
                            <w:left w:val="single" w:sz="6" w:space="14" w:color="C7C9CB"/>
                            <w:bottom w:val="single" w:sz="6" w:space="14" w:color="C7C9CB"/>
                            <w:right w:val="single" w:sz="6" w:space="14" w:color="C7C9CB"/>
                          </w:divBdr>
                        </w:div>
                      </w:divsChild>
                    </w:div>
                  </w:divsChild>
                </w:div>
              </w:divsChild>
            </w:div>
          </w:divsChild>
        </w:div>
      </w:divsChild>
    </w:div>
    <w:div w:id="1784111458">
      <w:bodyDiv w:val="1"/>
      <w:marLeft w:val="0"/>
      <w:marRight w:val="0"/>
      <w:marTop w:val="0"/>
      <w:marBottom w:val="0"/>
      <w:divBdr>
        <w:top w:val="none" w:sz="0" w:space="0" w:color="auto"/>
        <w:left w:val="none" w:sz="0" w:space="0" w:color="auto"/>
        <w:bottom w:val="none" w:sz="0" w:space="0" w:color="auto"/>
        <w:right w:val="none" w:sz="0" w:space="0" w:color="auto"/>
      </w:divBdr>
    </w:div>
    <w:div w:id="1793094541">
      <w:bodyDiv w:val="1"/>
      <w:marLeft w:val="0"/>
      <w:marRight w:val="0"/>
      <w:marTop w:val="0"/>
      <w:marBottom w:val="0"/>
      <w:divBdr>
        <w:top w:val="none" w:sz="0" w:space="0" w:color="auto"/>
        <w:left w:val="none" w:sz="0" w:space="0" w:color="auto"/>
        <w:bottom w:val="none" w:sz="0" w:space="0" w:color="auto"/>
        <w:right w:val="none" w:sz="0" w:space="0" w:color="auto"/>
      </w:divBdr>
    </w:div>
    <w:div w:id="1808426373">
      <w:bodyDiv w:val="1"/>
      <w:marLeft w:val="0"/>
      <w:marRight w:val="0"/>
      <w:marTop w:val="0"/>
      <w:marBottom w:val="0"/>
      <w:divBdr>
        <w:top w:val="none" w:sz="0" w:space="0" w:color="auto"/>
        <w:left w:val="none" w:sz="0" w:space="0" w:color="auto"/>
        <w:bottom w:val="none" w:sz="0" w:space="0" w:color="auto"/>
        <w:right w:val="none" w:sz="0" w:space="0" w:color="auto"/>
      </w:divBdr>
    </w:div>
    <w:div w:id="1827357417">
      <w:bodyDiv w:val="1"/>
      <w:marLeft w:val="0"/>
      <w:marRight w:val="0"/>
      <w:marTop w:val="0"/>
      <w:marBottom w:val="0"/>
      <w:divBdr>
        <w:top w:val="none" w:sz="0" w:space="0" w:color="auto"/>
        <w:left w:val="none" w:sz="0" w:space="0" w:color="auto"/>
        <w:bottom w:val="none" w:sz="0" w:space="0" w:color="auto"/>
        <w:right w:val="none" w:sz="0" w:space="0" w:color="auto"/>
      </w:divBdr>
    </w:div>
    <w:div w:id="190009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hsx.nhs.uk/information-governance/guidance/records-management-code/" TargetMode="External"/><Relationship Id="rId13" Type="http://schemas.openxmlformats.org/officeDocument/2006/relationships/hyperlink" Target="https://www.nhs.uk/nhs-app/nhs-app-legal-and-cookies/nhs-app-privacy-policy/" TargetMode="External"/><Relationship Id="rId18" Type="http://schemas.openxmlformats.org/officeDocument/2006/relationships/hyperlink" Target="https://ico.org.uk/global/contact-u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hillviewfamilypractice.nhs.uk/" TargetMode="External"/><Relationship Id="rId17" Type="http://schemas.openxmlformats.org/officeDocument/2006/relationships/hyperlink" Target="http://ico.org.uk/what_we_cover/register_of_data_controllers" TargetMode="External"/><Relationship Id="rId2" Type="http://schemas.openxmlformats.org/officeDocument/2006/relationships/numbering" Target="numbering.xml"/><Relationship Id="rId16" Type="http://schemas.openxmlformats.org/officeDocument/2006/relationships/hyperlink" Target="https://gbr01.safelinks.protection.outlook.com/?url=https%3A%2F%2Faccurx.lt.emlnk3.com%2FProd%2Flink-tracker%3FredirectUrl%3DaHR0cHMlM0ElMkYlMkZ3d3cubmhzLnVrJTJGdXNpbmctdGhlLW5ocyUyRm5ocy1zZXJ2aWNlcyUyRnRoZS1uaHMtYXBwJTJGcHJpdmFjeSUyRiUzRnV0bV9zb3VyY2UlM0RBY3RpdmVDYW1wYWlnbiUyNnV0bV9tZWRpdW0lM0RlbWFpbCUyNnV0bV9jb250ZW50JTNEQmF0Y2glMkJpcyUyQkxJVkUlMkJpbiUyQnRoZSUyQk5IUyUyQkFwcCUyQiUyNUYwJTI1OUYlMjU5MyUyNUIxJTI2dXRtX2NhbXBhaWduJTNETkhTJTJCQXBwJTJCQmF0Y2glMkJMYXVuY2glMkItJTJCU3VycmV5JTJCSGVhcnRsYW5kcyUyQi0lMkIxJTJCQXVnJTJCMjAyMw%3D%3D%26sig%3DFKxfJ5rexnaMY2C7o4E58Uft65o5578Rj6bxPN9Fs3gh%26iat%3D1690965209%26a%3D%257C%257C799334611%257C%257C%26account%3Daccurx.activehosted.com%26email%3DahDKWfI%252FiAxB4yhraLQgusQ6KLGS3fIxDwsfphGc6AS39g%253D%253D%253AQQkk5EprthIlqtUC%252Fnp%252B7v3ER2DBMbAM%26s%3D0fb0e74861dbb3c9943688fb8bb584f1%26i%3D4071A28357A34A57316&amp;data=05%7C01%7Clucy.hunt11%40nhs.net%7Ce6f74734ba3b4bf22dbf08db94e09b7b%7C37c354b285b047f5b22207b48d774ee3%7C0%7C0%7C638267464625281650%7CUnknown%7CTWFpbGZsb3d8eyJWIjoiMC4wLjAwMDAiLCJQIjoiV2luMzIiLCJBTiI6Ik1haWwiLCJXVCI6Mn0%3D%7C3000%7C%7C%7C&amp;sdata=6UCwcXPLBu2tQzfwZTZCjsFptISep7x9Rxz%2FStPq0qY%3D&amp;reserved=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login.nhs.uk/setupnhslogin/" TargetMode="External"/><Relationship Id="rId5" Type="http://schemas.openxmlformats.org/officeDocument/2006/relationships/webSettings" Target="webSettings.xml"/><Relationship Id="rId15" Type="http://schemas.openxmlformats.org/officeDocument/2006/relationships/hyperlink" Target="http://www.opensafely.org/" TargetMode="External"/><Relationship Id="rId23" Type="http://schemas.openxmlformats.org/officeDocument/2006/relationships/theme" Target="theme/theme1.xml"/><Relationship Id="rId10" Type="http://schemas.openxmlformats.org/officeDocument/2006/relationships/hyperlink" Target="http://www.nhs.uk/your-nhs-data-matters" TargetMode="External"/><Relationship Id="rId19" Type="http://schemas.openxmlformats.org/officeDocument/2006/relationships/hyperlink" Target="https://www.gov.uk/government/publications/the-nhs-constitution-for-england/the-nhs-constitution-for-england" TargetMode="External"/><Relationship Id="rId4" Type="http://schemas.openxmlformats.org/officeDocument/2006/relationships/settings" Target="settings.xml"/><Relationship Id="rId9" Type="http://schemas.openxmlformats.org/officeDocument/2006/relationships/hyperlink" Target="https://digital.nhs.uk/services/national-data-opt-out-programme" TargetMode="External"/><Relationship Id="rId14" Type="http://schemas.openxmlformats.org/officeDocument/2006/relationships/hyperlink" Target="http://www.nhs.uk/using-the-nhs/about-the-nhs/opt-out-of-sharing-your-health-record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555A-BF22-4C8C-9E25-C714D57B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3416</Words>
  <Characters>19472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Privacy Notice wording</vt:lpstr>
    </vt:vector>
  </TitlesOfParts>
  <Company>IMS3</Company>
  <LinksUpToDate>false</LinksUpToDate>
  <CharactersWithSpaces>22843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wording</dc:title>
  <dc:creator>NHS SCW CSU</dc:creator>
  <cp:keywords>Prepared by NHS SCW CSU</cp:keywords>
  <cp:lastModifiedBy>BULLARD, Teresa (HILLVIEW FAMILY PRACTICE)</cp:lastModifiedBy>
  <cp:revision>2</cp:revision>
  <cp:lastPrinted>2016-09-15T09:05:00Z</cp:lastPrinted>
  <dcterms:created xsi:type="dcterms:W3CDTF">2026-05-15T13:03:00Z</dcterms:created>
  <dcterms:modified xsi:type="dcterms:W3CDTF">2026-05-15T13:03:00Z</dcterms:modified>
</cp:coreProperties>
</file>